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AA" w:rsidRPr="00195202" w:rsidRDefault="00EF3CAA" w:rsidP="00EF3CAA">
      <w:pPr>
        <w:spacing w:line="240" w:lineRule="auto"/>
        <w:jc w:val="right"/>
        <w:rPr>
          <w:rFonts w:ascii="Arial" w:eastAsia="Times New Roman" w:hAnsi="Arial" w:cs="Arial"/>
          <w:b/>
          <w:color w:val="012A41"/>
          <w:sz w:val="18"/>
          <w:szCs w:val="18"/>
          <w:lang w:eastAsia="ru-RU"/>
        </w:rPr>
      </w:pPr>
      <w:bookmarkStart w:id="0" w:name="_GoBack"/>
      <w:bookmarkEnd w:id="0"/>
      <w:r>
        <w:rPr>
          <w:rFonts w:ascii="Arial" w:eastAsia="Times New Roman" w:hAnsi="Arial" w:cs="Arial"/>
          <w:b/>
          <w:color w:val="012A41"/>
          <w:sz w:val="18"/>
          <w:szCs w:val="18"/>
          <w:lang w:eastAsia="ru-RU"/>
        </w:rPr>
        <w:t>Приложение 1</w:t>
      </w:r>
    </w:p>
    <w:p w:rsidR="008D43B7" w:rsidRDefault="008D43B7" w:rsidP="008D43B7">
      <w:pPr>
        <w:pStyle w:val="ConsPlusNormal"/>
        <w:jc w:val="right"/>
      </w:pPr>
    </w:p>
    <w:p w:rsidR="008D43B7" w:rsidRPr="00C97F79" w:rsidRDefault="008D43B7" w:rsidP="008D43B7">
      <w:pPr>
        <w:pStyle w:val="ConsPlusNormal"/>
        <w:jc w:val="right"/>
      </w:pPr>
      <w:r w:rsidRPr="00C97F79">
        <w:t>В конкурсную комиссию ОАО «МАПИД»</w:t>
      </w:r>
    </w:p>
    <w:p w:rsidR="008D43B7" w:rsidRPr="00C97F79" w:rsidRDefault="008D43B7" w:rsidP="008D43B7">
      <w:pPr>
        <w:pStyle w:val="ConsPlusNonformat"/>
        <w:jc w:val="right"/>
      </w:pPr>
      <w:r w:rsidRPr="00C97F79">
        <w:t>_______________________________</w:t>
      </w:r>
    </w:p>
    <w:p w:rsidR="008D43B7" w:rsidRPr="00C97F79" w:rsidRDefault="008D43B7" w:rsidP="008D43B7">
      <w:pPr>
        <w:pStyle w:val="ConsPlusNonformat"/>
        <w:jc w:val="right"/>
      </w:pPr>
      <w:r w:rsidRPr="00C97F79">
        <w:t>_______________________________</w:t>
      </w:r>
    </w:p>
    <w:p w:rsidR="008D43B7" w:rsidRPr="00C97F79" w:rsidRDefault="008D43B7" w:rsidP="008D43B7">
      <w:pPr>
        <w:pStyle w:val="ConsPlusNonformat"/>
        <w:jc w:val="right"/>
      </w:pPr>
      <w:r w:rsidRPr="00C97F79">
        <w:t>Регистр. № заявления     ______</w:t>
      </w:r>
    </w:p>
    <w:p w:rsidR="008D43B7" w:rsidRPr="00C97F79" w:rsidRDefault="008D43B7" w:rsidP="008D43B7">
      <w:pPr>
        <w:pStyle w:val="ConsPlusNonformat"/>
        <w:jc w:val="right"/>
      </w:pPr>
      <w:r w:rsidRPr="00C97F79">
        <w:t>от __   _______________ 201</w:t>
      </w:r>
      <w:r w:rsidR="00152012">
        <w:t>7</w:t>
      </w:r>
      <w:r w:rsidRPr="00C97F79">
        <w:t xml:space="preserve"> г.</w:t>
      </w:r>
    </w:p>
    <w:p w:rsidR="008D43B7" w:rsidRDefault="008D43B7" w:rsidP="008D43B7">
      <w:pPr>
        <w:pStyle w:val="ConsPlusNonformat"/>
      </w:pPr>
    </w:p>
    <w:p w:rsidR="008D43B7" w:rsidRPr="00C97F79" w:rsidRDefault="008D43B7" w:rsidP="008D43B7">
      <w:pPr>
        <w:pStyle w:val="ConsPlusNonformat"/>
        <w:jc w:val="center"/>
        <w:rPr>
          <w:b/>
        </w:rPr>
      </w:pPr>
      <w:r w:rsidRPr="00C97F79">
        <w:rPr>
          <w:b/>
          <w:bCs/>
        </w:rPr>
        <w:t>ЗАЯВЛЕНИЕ</w:t>
      </w:r>
    </w:p>
    <w:p w:rsidR="008D43B7" w:rsidRPr="00C97F79" w:rsidRDefault="008D43B7" w:rsidP="008D43B7">
      <w:pPr>
        <w:pStyle w:val="ConsPlusNonformat"/>
        <w:jc w:val="center"/>
        <w:rPr>
          <w:b/>
        </w:rPr>
      </w:pPr>
      <w:r w:rsidRPr="00C97F79">
        <w:rPr>
          <w:b/>
          <w:bCs/>
        </w:rPr>
        <w:t>на участие в аукционе по продаже спецтехники,</w:t>
      </w:r>
      <w:r w:rsidRPr="00C97F79">
        <w:rPr>
          <w:b/>
        </w:rPr>
        <w:t xml:space="preserve"> принадлежащей ОАО «МАПИД»</w:t>
      </w:r>
    </w:p>
    <w:p w:rsidR="008D43B7" w:rsidRDefault="008D43B7" w:rsidP="008D43B7">
      <w:pPr>
        <w:pStyle w:val="ConsPlusNonformat"/>
      </w:pPr>
    </w:p>
    <w:p w:rsidR="008D43B7" w:rsidRDefault="008D43B7" w:rsidP="008D43B7">
      <w:pPr>
        <w:pStyle w:val="ConsPlusNonformat"/>
        <w:ind w:firstLine="708"/>
      </w:pPr>
      <w:r>
        <w:t>1. Ознакомившись с извещением о проведении аукциона по продаже</w:t>
      </w:r>
      <w:r w:rsidRPr="00C97F79">
        <w:rPr>
          <w:b/>
          <w:bCs/>
        </w:rPr>
        <w:t xml:space="preserve"> техники,</w:t>
      </w:r>
      <w:r w:rsidRPr="00C97F79">
        <w:rPr>
          <w:b/>
        </w:rPr>
        <w:t xml:space="preserve"> принадлежащей ОАО «МАПИД»</w:t>
      </w:r>
      <w:r>
        <w:t xml:space="preserve"> и условиями его проведения, прошу принять настоящее заявление и прилагаемые к нему необходимые документы и допустить</w:t>
      </w:r>
    </w:p>
    <w:p w:rsidR="008D43B7" w:rsidRDefault="008D43B7" w:rsidP="008D43B7">
      <w:pPr>
        <w:pStyle w:val="ConsPlusNonformat"/>
        <w:jc w:val="both"/>
      </w:pPr>
      <w:r>
        <w:t>___________________________________________________________________________</w:t>
      </w:r>
    </w:p>
    <w:p w:rsidR="008D43B7" w:rsidRDefault="008D43B7" w:rsidP="008D43B7">
      <w:pPr>
        <w:pStyle w:val="ConsPlusNonformat"/>
        <w:jc w:val="both"/>
      </w:pPr>
      <w:r>
        <w:t xml:space="preserve">           (наименование юридического или физического лица)</w:t>
      </w:r>
    </w:p>
    <w:p w:rsidR="008D43B7" w:rsidRDefault="008D43B7" w:rsidP="008D43B7">
      <w:pPr>
        <w:pStyle w:val="ConsPlusNonformat"/>
        <w:jc w:val="both"/>
      </w:pPr>
      <w:r>
        <w:t>к участию в аукционе по лоту № _____* (</w:t>
      </w:r>
      <w:r w:rsidRPr="00E65F1C">
        <w:rPr>
          <w:sz w:val="16"/>
          <w:szCs w:val="16"/>
        </w:rPr>
        <w:t>указать наименование техники</w:t>
      </w:r>
      <w:r>
        <w:t>).</w:t>
      </w:r>
    </w:p>
    <w:p w:rsidR="008D43B7" w:rsidRDefault="008D43B7" w:rsidP="008D43B7">
      <w:pPr>
        <w:pStyle w:val="ConsPlusNonformat"/>
        <w:ind w:firstLine="708"/>
        <w:jc w:val="both"/>
      </w:pPr>
      <w:r>
        <w:t>2. В случае признания  нас/меня  победителем  аукциона обязуемся:</w:t>
      </w:r>
    </w:p>
    <w:p w:rsidR="008D43B7" w:rsidRDefault="008D43B7" w:rsidP="008D43B7">
      <w:pPr>
        <w:pStyle w:val="ConsPlusNonformat"/>
        <w:ind w:firstLine="708"/>
        <w:jc w:val="both"/>
      </w:pPr>
      <w:r>
        <w:t xml:space="preserve">2.1. заключить договор купли-продажи </w:t>
      </w:r>
      <w:proofErr w:type="gramStart"/>
      <w:r>
        <w:t>по форме</w:t>
      </w:r>
      <w:proofErr w:type="gramEnd"/>
      <w:r>
        <w:t xml:space="preserve"> предложенной в аукционных документах и в срок, определенный в извещении о проведении аукциона;</w:t>
      </w:r>
    </w:p>
    <w:p w:rsidR="008D43B7" w:rsidRDefault="008D43B7" w:rsidP="008D43B7">
      <w:pPr>
        <w:pStyle w:val="ConsPlusNonformat"/>
        <w:ind w:firstLine="708"/>
        <w:jc w:val="both"/>
      </w:pPr>
      <w:r>
        <w:t>2.2. оплатить стоимость лота в течение 10 рабочих дней со дня подписания договора купли-продажи;</w:t>
      </w:r>
    </w:p>
    <w:p w:rsidR="008D43B7" w:rsidRDefault="008D43B7" w:rsidP="008D43B7">
      <w:pPr>
        <w:pStyle w:val="ConsPlusNonformat"/>
        <w:ind w:firstLine="708"/>
        <w:jc w:val="both"/>
      </w:pPr>
      <w:r>
        <w:t>2.3. вывезти оплаченную технику в течение 3-х дней после оплаты с территории продавца.</w:t>
      </w:r>
    </w:p>
    <w:p w:rsidR="008D43B7" w:rsidRDefault="008D43B7" w:rsidP="008D43B7">
      <w:pPr>
        <w:pStyle w:val="ConsPlusNonformat"/>
        <w:ind w:firstLine="708"/>
        <w:jc w:val="both"/>
      </w:pPr>
      <w:r>
        <w:t>3. Текущий (расчетный) банковский счет, на который перечисляется сумма</w:t>
      </w:r>
    </w:p>
    <w:p w:rsidR="008D43B7" w:rsidRDefault="008D43B7" w:rsidP="008D43B7">
      <w:pPr>
        <w:pStyle w:val="ConsPlusNonformat"/>
        <w:jc w:val="both"/>
      </w:pPr>
      <w:r>
        <w:t>возвращаемого нам задатка, -.</w:t>
      </w:r>
    </w:p>
    <w:p w:rsidR="008D43B7" w:rsidRDefault="008D43B7" w:rsidP="008D43B7">
      <w:pPr>
        <w:pStyle w:val="ConsPlusNonformat"/>
        <w:ind w:firstLine="708"/>
        <w:jc w:val="both"/>
      </w:pPr>
      <w:r>
        <w:t>Все необходимые документы согласно указанному извещению прилагаем.</w:t>
      </w:r>
    </w:p>
    <w:p w:rsidR="008D43B7" w:rsidRDefault="008D43B7" w:rsidP="008D43B7">
      <w:pPr>
        <w:pStyle w:val="ConsPlusNonformat"/>
        <w:ind w:firstLine="709"/>
        <w:jc w:val="both"/>
      </w:pPr>
      <w:r>
        <w:t>Приложение: на _____ л. в ____ экз.</w:t>
      </w:r>
    </w:p>
    <w:p w:rsidR="008D43B7" w:rsidRDefault="008D43B7" w:rsidP="008D43B7">
      <w:pPr>
        <w:pStyle w:val="ConsPlusNonformat"/>
        <w:numPr>
          <w:ilvl w:val="0"/>
          <w:numId w:val="1"/>
        </w:numPr>
        <w:ind w:firstLine="709"/>
        <w:jc w:val="both"/>
      </w:pPr>
      <w:r>
        <w:t xml:space="preserve">Копия паспорта, стр. 30-33 (для </w:t>
      </w:r>
      <w:proofErr w:type="spellStart"/>
      <w:proofErr w:type="gramStart"/>
      <w:r>
        <w:t>физ.лиц</w:t>
      </w:r>
      <w:proofErr w:type="spellEnd"/>
      <w:proofErr w:type="gramEnd"/>
      <w:r>
        <w:t>);</w:t>
      </w:r>
    </w:p>
    <w:p w:rsidR="008D43B7" w:rsidRDefault="008D43B7" w:rsidP="008D43B7">
      <w:pPr>
        <w:pStyle w:val="ConsPlusNonformat"/>
        <w:numPr>
          <w:ilvl w:val="0"/>
          <w:numId w:val="1"/>
        </w:numPr>
        <w:ind w:firstLine="709"/>
        <w:jc w:val="both"/>
      </w:pPr>
      <w:r>
        <w:t xml:space="preserve">Копия свидетельства о регистрации (для </w:t>
      </w:r>
      <w:proofErr w:type="spellStart"/>
      <w:proofErr w:type="gramStart"/>
      <w:r>
        <w:t>юр.лица</w:t>
      </w:r>
      <w:proofErr w:type="spellEnd"/>
      <w:proofErr w:type="gramEnd"/>
      <w:r>
        <w:t xml:space="preserve"> и ИП);</w:t>
      </w:r>
    </w:p>
    <w:p w:rsidR="008D43B7" w:rsidRPr="005D5EFA" w:rsidRDefault="008D43B7" w:rsidP="008D43B7">
      <w:pPr>
        <w:pStyle w:val="ConsPlusNonformat"/>
        <w:numPr>
          <w:ilvl w:val="0"/>
          <w:numId w:val="1"/>
        </w:numPr>
        <w:ind w:firstLine="709"/>
        <w:jc w:val="both"/>
      </w:pPr>
      <w:r>
        <w:rPr>
          <w:rFonts w:eastAsia="Times New Roman"/>
          <w:lang w:eastAsia="ru-RU"/>
        </w:rPr>
        <w:t>Копию и</w:t>
      </w:r>
      <w:r w:rsidRPr="005D5EFA">
        <w:rPr>
          <w:rFonts w:eastAsia="Times New Roman"/>
          <w:lang w:eastAsia="ru-RU"/>
        </w:rPr>
        <w:t>звещения о присвоении УНП</w:t>
      </w:r>
      <w:r>
        <w:rPr>
          <w:rFonts w:eastAsia="Times New Roman"/>
          <w:lang w:eastAsia="ru-RU"/>
        </w:rPr>
        <w:t xml:space="preserve"> (для </w:t>
      </w:r>
      <w:proofErr w:type="spellStart"/>
      <w:proofErr w:type="gramStart"/>
      <w:r>
        <w:rPr>
          <w:rFonts w:eastAsia="Times New Roman"/>
          <w:lang w:eastAsia="ru-RU"/>
        </w:rPr>
        <w:t>юр.лица</w:t>
      </w:r>
      <w:proofErr w:type="spellEnd"/>
      <w:proofErr w:type="gramEnd"/>
      <w:r>
        <w:rPr>
          <w:rFonts w:eastAsia="Times New Roman"/>
          <w:lang w:eastAsia="ru-RU"/>
        </w:rPr>
        <w:t xml:space="preserve"> и ИП)</w:t>
      </w:r>
    </w:p>
    <w:p w:rsidR="008D43B7" w:rsidRDefault="008D43B7" w:rsidP="008D43B7">
      <w:pPr>
        <w:pStyle w:val="ConsPlusNonformat"/>
        <w:numPr>
          <w:ilvl w:val="0"/>
          <w:numId w:val="1"/>
        </w:numPr>
        <w:ind w:firstLine="709"/>
        <w:jc w:val="both"/>
      </w:pPr>
      <w:r>
        <w:t xml:space="preserve">Доверенность на представление интересов </w:t>
      </w:r>
      <w:proofErr w:type="spellStart"/>
      <w:proofErr w:type="gramStart"/>
      <w:r>
        <w:t>юр.лица</w:t>
      </w:r>
      <w:proofErr w:type="spellEnd"/>
      <w:proofErr w:type="gramEnd"/>
      <w:r>
        <w:t>.</w:t>
      </w:r>
    </w:p>
    <w:p w:rsidR="008D43B7" w:rsidRDefault="008D43B7" w:rsidP="008D43B7">
      <w:pPr>
        <w:pStyle w:val="ConsPlusNonformat"/>
      </w:pPr>
    </w:p>
    <w:p w:rsidR="008D43B7" w:rsidRDefault="008D43B7" w:rsidP="008D43B7">
      <w:pPr>
        <w:pStyle w:val="ConsPlusNonformat"/>
      </w:pPr>
      <w:r>
        <w:t>_____________________________</w:t>
      </w:r>
      <w:r w:rsidR="00EF3CAA">
        <w:t xml:space="preserve">___   ___________   </w:t>
      </w:r>
      <w:r>
        <w:t>__________________________</w:t>
      </w:r>
    </w:p>
    <w:p w:rsidR="008D43B7" w:rsidRDefault="008D43B7" w:rsidP="008D43B7">
      <w:pPr>
        <w:pStyle w:val="ConsPlusNonformat"/>
      </w:pPr>
      <w:r>
        <w:t>(должность уполномоченного ли</w:t>
      </w:r>
      <w:r w:rsidR="00EF3CAA">
        <w:t xml:space="preserve">ца)    (подпись)     </w:t>
      </w:r>
      <w:r>
        <w:t>(инициалы, фамилия)</w:t>
      </w:r>
    </w:p>
    <w:p w:rsidR="008D43B7" w:rsidRDefault="008D43B7" w:rsidP="008D43B7">
      <w:pPr>
        <w:pStyle w:val="ConsPlusNonformat"/>
      </w:pPr>
    </w:p>
    <w:p w:rsidR="00EF3CAA" w:rsidRDefault="00EF3CAA" w:rsidP="008D43B7">
      <w:pPr>
        <w:pStyle w:val="ConsPlusNonformat"/>
      </w:pPr>
    </w:p>
    <w:p w:rsidR="008D43B7" w:rsidRDefault="008D43B7" w:rsidP="008D43B7">
      <w:pPr>
        <w:pStyle w:val="ConsPlusNonformat"/>
      </w:pPr>
      <w:r>
        <w:t>доверенность N _______ от ________________</w:t>
      </w:r>
    </w:p>
    <w:p w:rsidR="008D43B7" w:rsidRDefault="008D43B7" w:rsidP="008D43B7">
      <w:pPr>
        <w:pStyle w:val="ConsPlusNonformat"/>
      </w:pPr>
      <w:r>
        <w:t xml:space="preserve">                               (дата)</w:t>
      </w:r>
    </w:p>
    <w:p w:rsidR="008D43B7" w:rsidRDefault="008D43B7" w:rsidP="008D43B7">
      <w:pPr>
        <w:pStyle w:val="ConsPlusNonformat"/>
      </w:pPr>
      <w:r>
        <w:t>__ _____________ 201</w:t>
      </w:r>
      <w:r w:rsidR="00A626D9">
        <w:t>7</w:t>
      </w:r>
      <w:r>
        <w:t xml:space="preserve"> г.</w:t>
      </w:r>
    </w:p>
    <w:p w:rsidR="008D43B7" w:rsidRDefault="008D43B7" w:rsidP="008D43B7"/>
    <w:p w:rsidR="008D43B7" w:rsidRDefault="008D43B7" w:rsidP="008D43B7"/>
    <w:p w:rsidR="008D43B7" w:rsidRDefault="008D43B7" w:rsidP="008D43B7"/>
    <w:p w:rsidR="008D43B7" w:rsidRDefault="008D43B7" w:rsidP="008D43B7"/>
    <w:p w:rsidR="008D43B7" w:rsidRDefault="008D43B7" w:rsidP="008D43B7"/>
    <w:p w:rsidR="008D43B7" w:rsidRDefault="008D43B7" w:rsidP="008D43B7"/>
    <w:p w:rsidR="00EF3CAA" w:rsidRDefault="008D43B7" w:rsidP="008D43B7">
      <w:r>
        <w:t>*Примечание: Заявление подается отдельно на каждый лот.</w:t>
      </w:r>
    </w:p>
    <w:p w:rsidR="008D43B7" w:rsidRDefault="00EF3CAA" w:rsidP="008D43B7">
      <w:r>
        <w:br w:type="page"/>
      </w:r>
    </w:p>
    <w:p w:rsidR="00195202" w:rsidRPr="00195202" w:rsidRDefault="00EF3CAA" w:rsidP="00195202">
      <w:pPr>
        <w:spacing w:line="240" w:lineRule="auto"/>
        <w:jc w:val="right"/>
        <w:rPr>
          <w:rFonts w:ascii="Arial" w:eastAsia="Times New Roman" w:hAnsi="Arial" w:cs="Arial"/>
          <w:b/>
          <w:color w:val="012A41"/>
          <w:sz w:val="18"/>
          <w:szCs w:val="18"/>
          <w:lang w:eastAsia="ru-RU"/>
        </w:rPr>
      </w:pPr>
      <w:r>
        <w:rPr>
          <w:rFonts w:ascii="Arial" w:eastAsia="Times New Roman" w:hAnsi="Arial" w:cs="Arial"/>
          <w:b/>
          <w:color w:val="012A41"/>
          <w:sz w:val="18"/>
          <w:szCs w:val="18"/>
          <w:lang w:eastAsia="ru-RU"/>
        </w:rPr>
        <w:lastRenderedPageBreak/>
        <w:t>Приложение 2</w:t>
      </w:r>
    </w:p>
    <w:p w:rsidR="00195202" w:rsidRPr="00E06BFD" w:rsidRDefault="00195202" w:rsidP="00195202">
      <w:pPr>
        <w:pStyle w:val="3"/>
        <w:jc w:val="center"/>
        <w:rPr>
          <w:sz w:val="24"/>
          <w:szCs w:val="24"/>
        </w:rPr>
      </w:pPr>
      <w:r w:rsidRPr="00E06BFD">
        <w:rPr>
          <w:sz w:val="24"/>
          <w:szCs w:val="24"/>
        </w:rPr>
        <w:t xml:space="preserve">Д О Г О </w:t>
      </w:r>
      <w:proofErr w:type="gramStart"/>
      <w:r w:rsidRPr="00E06BFD">
        <w:rPr>
          <w:sz w:val="24"/>
          <w:szCs w:val="24"/>
        </w:rPr>
        <w:t>В О</w:t>
      </w:r>
      <w:proofErr w:type="gramEnd"/>
      <w:r w:rsidRPr="00E06BFD">
        <w:rPr>
          <w:sz w:val="24"/>
          <w:szCs w:val="24"/>
        </w:rPr>
        <w:t xml:space="preserve"> Р №</w:t>
      </w:r>
    </w:p>
    <w:p w:rsidR="00195202" w:rsidRPr="00E06BFD" w:rsidRDefault="00195202" w:rsidP="00195202">
      <w:pPr>
        <w:jc w:val="center"/>
      </w:pPr>
      <w:r w:rsidRPr="00E06BFD">
        <w:t xml:space="preserve">купли – продажи </w:t>
      </w:r>
    </w:p>
    <w:p w:rsidR="00195202" w:rsidRPr="00195202" w:rsidRDefault="00195202" w:rsidP="00195202">
      <w:pPr>
        <w:jc w:val="center"/>
      </w:pPr>
      <w:r w:rsidRPr="00673CA4">
        <w:t>г. Минск</w:t>
      </w:r>
      <w:r w:rsidRPr="00673CA4">
        <w:tab/>
        <w:t xml:space="preserve">                                                                                                                      </w:t>
      </w:r>
      <w:proofErr w:type="gramStart"/>
      <w:r w:rsidRPr="00673CA4">
        <w:t xml:space="preserve">   «</w:t>
      </w:r>
      <w:proofErr w:type="gramEnd"/>
      <w:r w:rsidRPr="00673CA4">
        <w:t xml:space="preserve">___» </w:t>
      </w:r>
      <w:r w:rsidR="00C62432">
        <w:t>_____</w:t>
      </w:r>
      <w:r w:rsidRPr="00673CA4">
        <w:t xml:space="preserve"> 201</w:t>
      </w:r>
      <w:r w:rsidR="00C62432">
        <w:t>7</w:t>
      </w:r>
      <w:r>
        <w:t xml:space="preserve"> г.</w:t>
      </w:r>
    </w:p>
    <w:p w:rsidR="00195202" w:rsidRPr="00E06BFD" w:rsidRDefault="00195202" w:rsidP="00195202">
      <w:pPr>
        <w:tabs>
          <w:tab w:val="left" w:pos="284"/>
        </w:tabs>
        <w:ind w:firstLine="567"/>
        <w:jc w:val="both"/>
      </w:pPr>
      <w:r w:rsidRPr="00E06BFD">
        <w:rPr>
          <w:b/>
        </w:rPr>
        <w:t>ОАО «МАПИД»</w:t>
      </w:r>
      <w:r w:rsidRPr="00E06BFD">
        <w:t xml:space="preserve">, в лице </w:t>
      </w:r>
      <w:r w:rsidR="00B41EAF">
        <w:t>_____________________________________</w:t>
      </w:r>
      <w:r w:rsidRPr="00E06BFD">
        <w:t xml:space="preserve">, действующего на основании </w:t>
      </w:r>
      <w:r w:rsidR="00B41EAF">
        <w:t>____________________________________________</w:t>
      </w:r>
      <w:r w:rsidRPr="00E06BFD">
        <w:t xml:space="preserve">, именуемое в дальнейшем «Продавец» и </w:t>
      </w:r>
      <w:r>
        <w:t>____________________________________</w:t>
      </w:r>
      <w:r w:rsidRPr="00E06BFD">
        <w:t>, именуемый в дальнейшем «Покупатель»</w:t>
      </w:r>
      <w:r w:rsidRPr="00E06BFD">
        <w:rPr>
          <w:bCs/>
        </w:rPr>
        <w:t xml:space="preserve">, </w:t>
      </w:r>
      <w:r w:rsidRPr="00E06BFD">
        <w:t>заключили нас</w:t>
      </w:r>
      <w:r>
        <w:t>тоящий договор о нижеследующем:</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 xml:space="preserve">Продавец продал, а Покупатель купил </w:t>
      </w:r>
      <w:r w:rsidRPr="00EB1642">
        <w:rPr>
          <w:color w:val="FF0000"/>
        </w:rPr>
        <w:t xml:space="preserve">уборочную машину УМТ-80 на базе трактора МТЗ-80,  бывшую в употреблении, заводской №812255, 1991 года выпуска, регистрационный знак 0286МЮ, технический талон серии КА№001777, выдан 07.06.2010г. </w:t>
      </w:r>
      <w:r w:rsidRPr="00E06BFD">
        <w:t>(далее по тексту Машина)</w:t>
      </w:r>
      <w:r>
        <w:t>.</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t>Стоимость</w:t>
      </w:r>
      <w:r w:rsidRPr="00E06BFD">
        <w:t xml:space="preserve"> Машины </w:t>
      </w:r>
      <w:r>
        <w:t xml:space="preserve">с учетом предпродажных расходов Продавца </w:t>
      </w:r>
      <w:r w:rsidRPr="00E06BFD">
        <w:t xml:space="preserve">составляет </w:t>
      </w:r>
      <w:r w:rsidRPr="00EB1642">
        <w:rPr>
          <w:color w:val="FF0000"/>
        </w:rPr>
        <w:t>19 023 600 (девятнадцать миллионов двадцать три тысячи шестьсот) белорусских рублей,  в том числе НДС по ставке 20%  3 170 600 (три миллиона сто семьдесят тысяч шестьсот) белорусских рублей.</w:t>
      </w:r>
      <w:r w:rsidRPr="00E06BFD">
        <w:t xml:space="preserve"> </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Цель приобретения Машины: для собственного потребления и/или производства.</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 xml:space="preserve">Покупатель </w:t>
      </w:r>
      <w:r>
        <w:t xml:space="preserve">уплачивает </w:t>
      </w:r>
      <w:r w:rsidRPr="00E06BFD">
        <w:t>стоимость приобретаемой Машины путем внесения 100% предоплаты. Продавец обязуется передать предусмотренный настоящим договором Машину  в течение 7 (семи) календарных дней с момента получения предоплаты.</w:t>
      </w:r>
    </w:p>
    <w:p w:rsidR="00195202"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 xml:space="preserve">Право собственности на Машину  переходит от Продавца к Покупателю после полной оплаты </w:t>
      </w:r>
      <w:r>
        <w:t>и подписания С</w:t>
      </w:r>
      <w:r w:rsidRPr="00E06BFD">
        <w:t xml:space="preserve">торонами товарной накладной в месте передачи </w:t>
      </w:r>
      <w:r>
        <w:t>Машины</w:t>
      </w:r>
      <w:r w:rsidRPr="00E06BFD">
        <w:t xml:space="preserve"> по адресу: </w:t>
      </w:r>
    </w:p>
    <w:p w:rsidR="00195202" w:rsidRPr="00E06BFD" w:rsidRDefault="00195202" w:rsidP="00195202">
      <w:pPr>
        <w:tabs>
          <w:tab w:val="left" w:pos="284"/>
        </w:tabs>
        <w:contextualSpacing/>
        <w:jc w:val="both"/>
      </w:pPr>
      <w:proofErr w:type="spellStart"/>
      <w:r w:rsidRPr="00E06BFD">
        <w:t>г.Минск</w:t>
      </w:r>
      <w:proofErr w:type="spellEnd"/>
      <w:r w:rsidRPr="00E06BFD">
        <w:t xml:space="preserve">, </w:t>
      </w:r>
      <w:proofErr w:type="spellStart"/>
      <w:r w:rsidRPr="00E06BFD">
        <w:t>ул.</w:t>
      </w:r>
      <w:r w:rsidR="00C62432">
        <w:t>Р</w:t>
      </w:r>
      <w:proofErr w:type="spellEnd"/>
      <w:r w:rsidR="00C62432">
        <w:t>. Люксембург, 205</w:t>
      </w:r>
      <w:r w:rsidRPr="00E06BFD">
        <w:t>.</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Продавец предоставляет Покупателю товарную накладную, технический талон.</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Расходы, связанные с транспортировкой Машины производятся за счет Покупателя.</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Гарантия на Машину не предоставляется.</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Договор действует с момента подписания и до полного исполнения Сторонами всех обязательств по договору.</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Стороны несут ответственность в соответствии с действующим законодательством Республики Беларусь.</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Споры, возникающие из данного договора, решаются в соответствии с  действующим законодательством Республики Беларусь.</w:t>
      </w:r>
    </w:p>
    <w:p w:rsidR="00195202" w:rsidRPr="00E06BFD" w:rsidRDefault="00195202" w:rsidP="00195202">
      <w:pPr>
        <w:numPr>
          <w:ilvl w:val="0"/>
          <w:numId w:val="2"/>
        </w:numPr>
        <w:tabs>
          <w:tab w:val="clear" w:pos="720"/>
          <w:tab w:val="num" w:pos="142"/>
          <w:tab w:val="left" w:pos="284"/>
        </w:tabs>
        <w:spacing w:after="0" w:line="240" w:lineRule="auto"/>
        <w:ind w:left="0" w:firstLine="0"/>
        <w:contextualSpacing/>
        <w:jc w:val="both"/>
      </w:pPr>
      <w:r w:rsidRPr="00E06BFD">
        <w:t xml:space="preserve">Договор составлен в </w:t>
      </w:r>
      <w:r>
        <w:t>двух</w:t>
      </w:r>
      <w:r w:rsidRPr="00E06BFD">
        <w:t xml:space="preserve"> экземплярах, имеющих равную юридическую силу.</w:t>
      </w:r>
    </w:p>
    <w:p w:rsidR="00195202" w:rsidRPr="00E06BFD" w:rsidRDefault="00195202" w:rsidP="00195202">
      <w:pPr>
        <w:pStyle w:val="4"/>
        <w:rPr>
          <w:b w:val="0"/>
          <w:sz w:val="24"/>
          <w:szCs w:val="24"/>
        </w:rPr>
      </w:pPr>
    </w:p>
    <w:p w:rsidR="00195202" w:rsidRPr="006F7FA7" w:rsidRDefault="00195202" w:rsidP="00195202">
      <w:pPr>
        <w:spacing w:after="0" w:line="240" w:lineRule="auto"/>
      </w:pPr>
      <w:r w:rsidRPr="006F7FA7">
        <w:t>ПРОДАВЕЦ:                                                          ПОКУПАТЕЛЬ:</w:t>
      </w:r>
    </w:p>
    <w:tbl>
      <w:tblPr>
        <w:tblW w:w="0" w:type="auto"/>
        <w:tblInd w:w="108" w:type="dxa"/>
        <w:tblLook w:val="01E0" w:firstRow="1" w:lastRow="1" w:firstColumn="1" w:lastColumn="1" w:noHBand="0" w:noVBand="0"/>
      </w:tblPr>
      <w:tblGrid>
        <w:gridCol w:w="4491"/>
        <w:gridCol w:w="4756"/>
      </w:tblGrid>
      <w:tr w:rsidR="00195202" w:rsidRPr="006F7FA7" w:rsidTr="00DB5760">
        <w:trPr>
          <w:trHeight w:val="2398"/>
        </w:trPr>
        <w:tc>
          <w:tcPr>
            <w:tcW w:w="4491" w:type="dxa"/>
          </w:tcPr>
          <w:p w:rsidR="00195202" w:rsidRPr="006F7FA7" w:rsidRDefault="00195202" w:rsidP="00195202">
            <w:pPr>
              <w:spacing w:after="0" w:line="240" w:lineRule="auto"/>
            </w:pPr>
            <w:r w:rsidRPr="006F7FA7">
              <w:t xml:space="preserve">ОАО «МАПИД» </w:t>
            </w:r>
          </w:p>
          <w:p w:rsidR="00195202" w:rsidRPr="006F7FA7" w:rsidRDefault="00195202" w:rsidP="00195202">
            <w:pPr>
              <w:spacing w:after="0" w:line="240" w:lineRule="auto"/>
            </w:pPr>
            <w:r w:rsidRPr="006F7FA7">
              <w:t xml:space="preserve">Юридический адрес: </w:t>
            </w:r>
          </w:p>
          <w:p w:rsidR="00195202" w:rsidRDefault="00195202" w:rsidP="00195202">
            <w:pPr>
              <w:spacing w:after="0" w:line="240" w:lineRule="auto"/>
            </w:pPr>
            <w:r w:rsidRPr="006F7FA7">
              <w:t>220036</w:t>
            </w:r>
            <w:r>
              <w:t xml:space="preserve"> г. Минск, </w:t>
            </w:r>
            <w:proofErr w:type="spellStart"/>
            <w:r>
              <w:t>ул.Р.Люксембург</w:t>
            </w:r>
            <w:proofErr w:type="spellEnd"/>
            <w:r>
              <w:t>, 205</w:t>
            </w:r>
          </w:p>
          <w:p w:rsidR="00B41EAF" w:rsidRDefault="00195202" w:rsidP="00195202">
            <w:pPr>
              <w:spacing w:after="0" w:line="240" w:lineRule="auto"/>
            </w:pPr>
            <w:r w:rsidRPr="006F7FA7">
              <w:t xml:space="preserve">Р/счет </w:t>
            </w:r>
            <w:r w:rsidR="00B41EAF">
              <w:rPr>
                <w:lang w:val="en-US"/>
              </w:rPr>
              <w:t>BY</w:t>
            </w:r>
            <w:r w:rsidR="00B41EAF" w:rsidRPr="00B41EAF">
              <w:t>87</w:t>
            </w:r>
            <w:r w:rsidR="00B41EAF">
              <w:rPr>
                <w:lang w:val="en-US"/>
              </w:rPr>
              <w:t>BLDD</w:t>
            </w:r>
            <w:r w:rsidR="00B41EAF" w:rsidRPr="00B41EAF">
              <w:t xml:space="preserve">30120100008115001001 </w:t>
            </w:r>
          </w:p>
          <w:p w:rsidR="00C62432" w:rsidRPr="00C62432" w:rsidRDefault="00B41EAF" w:rsidP="00195202">
            <w:pPr>
              <w:spacing w:after="0" w:line="240" w:lineRule="auto"/>
            </w:pPr>
            <w:r>
              <w:rPr>
                <w:lang w:val="en-US"/>
              </w:rPr>
              <w:t>BIC</w:t>
            </w:r>
            <w:r w:rsidRPr="00B41EAF">
              <w:t xml:space="preserve"> </w:t>
            </w:r>
            <w:r>
              <w:rPr>
                <w:lang w:val="en-US"/>
              </w:rPr>
              <w:t>BLB</w:t>
            </w:r>
            <w:r w:rsidR="00C62432">
              <w:rPr>
                <w:lang w:val="en-US"/>
              </w:rPr>
              <w:t>BBY</w:t>
            </w:r>
            <w:r w:rsidR="00C62432" w:rsidRPr="00C62432">
              <w:t>2</w:t>
            </w:r>
            <w:r w:rsidR="00C62432">
              <w:rPr>
                <w:lang w:val="en-US"/>
              </w:rPr>
              <w:t>X</w:t>
            </w:r>
          </w:p>
          <w:p w:rsidR="00C62432" w:rsidRDefault="00C62432" w:rsidP="00195202">
            <w:pPr>
              <w:spacing w:after="0" w:line="240" w:lineRule="auto"/>
            </w:pPr>
            <w:r>
              <w:t xml:space="preserve">г. Минск Дирекция </w:t>
            </w:r>
            <w:r w:rsidR="00195202" w:rsidRPr="006F7FA7">
              <w:t>ОАО «</w:t>
            </w:r>
            <w:proofErr w:type="spellStart"/>
            <w:r w:rsidR="00195202" w:rsidRPr="006F7FA7">
              <w:t>Белинвестбанк</w:t>
            </w:r>
            <w:proofErr w:type="spellEnd"/>
            <w:r w:rsidR="00195202" w:rsidRPr="006F7FA7">
              <w:t xml:space="preserve">» </w:t>
            </w:r>
          </w:p>
          <w:p w:rsidR="00195202" w:rsidRPr="006F7FA7" w:rsidRDefault="00C62432" w:rsidP="00195202">
            <w:pPr>
              <w:spacing w:after="0" w:line="240" w:lineRule="auto"/>
            </w:pPr>
            <w:r>
              <w:t>по г. Минску и Минской области,</w:t>
            </w:r>
          </w:p>
          <w:p w:rsidR="00195202" w:rsidRPr="006F7FA7" w:rsidRDefault="00195202" w:rsidP="00195202">
            <w:pPr>
              <w:spacing w:after="0" w:line="240" w:lineRule="auto"/>
            </w:pPr>
            <w:r w:rsidRPr="006F7FA7">
              <w:t>адрес банка: г.</w:t>
            </w:r>
            <w:r w:rsidR="00C62432">
              <w:t xml:space="preserve"> </w:t>
            </w:r>
            <w:r w:rsidRPr="006F7FA7">
              <w:t>Минск, ул. Коллекторная,</w:t>
            </w:r>
            <w:r w:rsidR="00C62432">
              <w:t xml:space="preserve"> </w:t>
            </w:r>
            <w:r w:rsidRPr="006F7FA7">
              <w:t>11.</w:t>
            </w:r>
          </w:p>
          <w:p w:rsidR="00195202" w:rsidRDefault="00195202" w:rsidP="00195202">
            <w:pPr>
              <w:spacing w:after="0" w:line="240" w:lineRule="auto"/>
            </w:pPr>
            <w:r w:rsidRPr="006F7FA7">
              <w:t>УНН1</w:t>
            </w:r>
            <w:r w:rsidR="00C62432">
              <w:t>00</w:t>
            </w:r>
            <w:r w:rsidRPr="006F7FA7">
              <w:t>00</w:t>
            </w:r>
            <w:r w:rsidR="00C62432">
              <w:t>8115, т</w:t>
            </w:r>
            <w:r w:rsidRPr="006F7FA7">
              <w:t>ел</w:t>
            </w:r>
            <w:r>
              <w:t xml:space="preserve">/факс (017) </w:t>
            </w:r>
            <w:r w:rsidR="00C62432">
              <w:t>207-17-08</w:t>
            </w:r>
          </w:p>
          <w:p w:rsidR="00C62432" w:rsidRPr="006F7FA7" w:rsidRDefault="00C62432" w:rsidP="00195202">
            <w:pPr>
              <w:spacing w:after="0" w:line="240" w:lineRule="auto"/>
            </w:pPr>
          </w:p>
          <w:p w:rsidR="00195202" w:rsidRPr="006F7FA7" w:rsidRDefault="00195202" w:rsidP="00C62432">
            <w:pPr>
              <w:spacing w:after="0" w:line="240" w:lineRule="auto"/>
            </w:pPr>
            <w:r w:rsidRPr="006F7FA7">
              <w:t xml:space="preserve">_____________________ </w:t>
            </w:r>
            <w:r w:rsidR="00C62432">
              <w:t>Н.</w:t>
            </w:r>
            <w:r w:rsidRPr="006F7FA7">
              <w:t>В.</w:t>
            </w:r>
            <w:r w:rsidR="00C62432">
              <w:t xml:space="preserve"> </w:t>
            </w:r>
            <w:proofErr w:type="spellStart"/>
            <w:r w:rsidR="00C62432">
              <w:t>Милошевский</w:t>
            </w:r>
            <w:proofErr w:type="spellEnd"/>
          </w:p>
        </w:tc>
        <w:tc>
          <w:tcPr>
            <w:tcW w:w="4756" w:type="dxa"/>
          </w:tcPr>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Default="00195202" w:rsidP="00195202">
            <w:pPr>
              <w:spacing w:after="0" w:line="240" w:lineRule="auto"/>
            </w:pPr>
          </w:p>
          <w:p w:rsidR="00195202" w:rsidRPr="006F7FA7" w:rsidRDefault="00195202" w:rsidP="00195202">
            <w:pPr>
              <w:spacing w:after="0" w:line="240" w:lineRule="auto"/>
            </w:pPr>
          </w:p>
          <w:p w:rsidR="00195202" w:rsidRDefault="00195202" w:rsidP="00195202">
            <w:pPr>
              <w:spacing w:after="0" w:line="240" w:lineRule="auto"/>
            </w:pPr>
            <w:r w:rsidRPr="006F7FA7">
              <w:t>____________________</w:t>
            </w:r>
          </w:p>
          <w:p w:rsidR="00195202" w:rsidRPr="006F7FA7" w:rsidRDefault="00195202" w:rsidP="00195202">
            <w:pPr>
              <w:spacing w:after="0" w:line="240" w:lineRule="auto"/>
            </w:pPr>
          </w:p>
        </w:tc>
      </w:tr>
    </w:tbl>
    <w:p w:rsidR="00DB5760" w:rsidRDefault="00DB5760" w:rsidP="00DB5760">
      <w:pPr>
        <w:spacing w:line="240" w:lineRule="auto"/>
        <w:jc w:val="right"/>
        <w:rPr>
          <w:rFonts w:ascii="Arial" w:eastAsia="Times New Roman" w:hAnsi="Arial" w:cs="Arial"/>
          <w:b/>
          <w:color w:val="012A41"/>
          <w:sz w:val="18"/>
          <w:szCs w:val="18"/>
          <w:lang w:eastAsia="ru-RU"/>
        </w:rPr>
      </w:pPr>
    </w:p>
    <w:p w:rsidR="00DB5760" w:rsidRDefault="00DB5760" w:rsidP="00DB5760">
      <w:pPr>
        <w:spacing w:line="240" w:lineRule="auto"/>
        <w:jc w:val="right"/>
        <w:rPr>
          <w:rFonts w:ascii="Arial" w:eastAsia="Times New Roman" w:hAnsi="Arial" w:cs="Arial"/>
          <w:b/>
          <w:color w:val="012A41"/>
          <w:sz w:val="18"/>
          <w:szCs w:val="18"/>
          <w:lang w:eastAsia="ru-RU"/>
        </w:rPr>
      </w:pPr>
    </w:p>
    <w:p w:rsidR="00DB5760" w:rsidRPr="00195202" w:rsidRDefault="00DB5760" w:rsidP="00DB5760">
      <w:pPr>
        <w:spacing w:line="240" w:lineRule="auto"/>
        <w:jc w:val="right"/>
        <w:rPr>
          <w:rFonts w:ascii="Arial" w:eastAsia="Times New Roman" w:hAnsi="Arial" w:cs="Arial"/>
          <w:b/>
          <w:color w:val="012A41"/>
          <w:sz w:val="18"/>
          <w:szCs w:val="18"/>
          <w:lang w:eastAsia="ru-RU"/>
        </w:rPr>
      </w:pPr>
      <w:r>
        <w:rPr>
          <w:rFonts w:ascii="Arial" w:eastAsia="Times New Roman" w:hAnsi="Arial" w:cs="Arial"/>
          <w:b/>
          <w:color w:val="012A41"/>
          <w:sz w:val="18"/>
          <w:szCs w:val="18"/>
          <w:lang w:eastAsia="ru-RU"/>
        </w:rPr>
        <w:lastRenderedPageBreak/>
        <w:t>Приложение 3</w:t>
      </w:r>
    </w:p>
    <w:p w:rsidR="00DB5760" w:rsidRDefault="00DB5760" w:rsidP="00DB576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DB5760" w:rsidRDefault="00DB5760" w:rsidP="00DB576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О ПОРЯДКЕ ОРГАНИЗАЦИИ И ПРОВЕДЕНИЯ АУКЦИОНОВ ПО ПРОДАЖЕ </w:t>
      </w:r>
      <w:r>
        <w:rPr>
          <w:rFonts w:ascii="Times New Roman" w:hAnsi="Times New Roman" w:cs="Times New Roman"/>
          <w:b/>
          <w:sz w:val="28"/>
          <w:szCs w:val="28"/>
        </w:rPr>
        <w:t>МАШИН, ОБОРУДОВАНИЯ, ТРАНСПОРТНЫХ СРЕДСТВ, СПЕЦТЕХНИКИ ОАО «МАПИД»</w:t>
      </w:r>
    </w:p>
    <w:p w:rsidR="00DB5760" w:rsidRDefault="00DB5760" w:rsidP="00DB5760">
      <w:pPr>
        <w:pStyle w:val="ConsPlusNormal"/>
        <w:ind w:firstLine="540"/>
        <w:jc w:val="both"/>
        <w:rPr>
          <w:rFonts w:ascii="Times New Roman" w:hAnsi="Times New Roman" w:cs="Times New Roman"/>
          <w:sz w:val="28"/>
          <w:szCs w:val="28"/>
        </w:rPr>
      </w:pPr>
    </w:p>
    <w:p w:rsidR="00DB5760" w:rsidRDefault="00DB5760" w:rsidP="00DB5760">
      <w:pPr>
        <w:pStyle w:val="ConsPlusNormal"/>
        <w:jc w:val="center"/>
        <w:outlineLvl w:val="1"/>
        <w:rPr>
          <w:rFonts w:ascii="Times New Roman" w:hAnsi="Times New Roman" w:cs="Times New Roman"/>
          <w:sz w:val="28"/>
          <w:szCs w:val="28"/>
        </w:rPr>
      </w:pPr>
      <w:r>
        <w:rPr>
          <w:rFonts w:ascii="Times New Roman" w:hAnsi="Times New Roman" w:cs="Times New Roman"/>
          <w:b/>
          <w:bCs/>
          <w:sz w:val="28"/>
          <w:szCs w:val="28"/>
        </w:rPr>
        <w:t>ГЛАВА 1</w:t>
      </w:r>
    </w:p>
    <w:p w:rsidR="00DB5760" w:rsidRDefault="00DB5760" w:rsidP="00DB5760">
      <w:pPr>
        <w:pStyle w:val="ConsPlusNormal"/>
        <w:jc w:val="center"/>
        <w:rPr>
          <w:rFonts w:ascii="Times New Roman" w:hAnsi="Times New Roman" w:cs="Times New Roman"/>
          <w:b/>
          <w:sz w:val="28"/>
          <w:szCs w:val="28"/>
        </w:rPr>
      </w:pPr>
      <w:r>
        <w:rPr>
          <w:rFonts w:ascii="Times New Roman" w:hAnsi="Times New Roman" w:cs="Times New Roman"/>
          <w:b/>
          <w:bCs/>
          <w:sz w:val="28"/>
          <w:szCs w:val="28"/>
        </w:rPr>
        <w:t>ОБЩИЕ ПОЛОЖЕНИЯ</w:t>
      </w:r>
    </w:p>
    <w:p w:rsidR="00DB5760" w:rsidRDefault="00DB5760" w:rsidP="00DB576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Настоящим положением устанавливается порядок организации и проведения аукционов по продаже машин, оборудования, транспортных средств, спецтехники. </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Аукционы являются открытыми. Плата за участие в аукционах не взимается.</w:t>
      </w:r>
    </w:p>
    <w:p w:rsidR="00DB5760" w:rsidRDefault="00DB5760" w:rsidP="00DB5760">
      <w:pPr>
        <w:pStyle w:val="ConsPlusNormal"/>
        <w:jc w:val="both"/>
        <w:rPr>
          <w:rFonts w:ascii="Times New Roman" w:hAnsi="Times New Roman" w:cs="Times New Roman"/>
          <w:sz w:val="28"/>
          <w:szCs w:val="28"/>
        </w:rPr>
      </w:pPr>
      <w:r>
        <w:rPr>
          <w:rFonts w:ascii="Times New Roman" w:hAnsi="Times New Roman" w:cs="Times New Roman"/>
          <w:sz w:val="28"/>
          <w:szCs w:val="28"/>
        </w:rPr>
        <w:t>Участниками аукциона могут быть физические и юридические лица.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Средства, полученные от проведения аукционов, направляются в бюджет ОАО «МАПИД» или его обособленного подразделения.</w:t>
      </w:r>
    </w:p>
    <w:p w:rsidR="00DB5760" w:rsidRDefault="00DB5760" w:rsidP="00DB5760">
      <w:pPr>
        <w:pStyle w:val="ConsPlusNormal"/>
        <w:jc w:val="center"/>
        <w:outlineLvl w:val="1"/>
        <w:rPr>
          <w:rFonts w:ascii="Times New Roman" w:hAnsi="Times New Roman" w:cs="Times New Roman"/>
          <w:b/>
          <w:bCs/>
          <w:sz w:val="28"/>
          <w:szCs w:val="28"/>
        </w:rPr>
      </w:pPr>
    </w:p>
    <w:p w:rsidR="00DB5760" w:rsidRDefault="00DB5760" w:rsidP="00DB5760">
      <w:pPr>
        <w:pStyle w:val="ConsPlusNormal"/>
        <w:jc w:val="center"/>
        <w:outlineLvl w:val="1"/>
        <w:rPr>
          <w:rFonts w:ascii="Times New Roman" w:hAnsi="Times New Roman" w:cs="Times New Roman"/>
          <w:sz w:val="28"/>
          <w:szCs w:val="28"/>
        </w:rPr>
      </w:pPr>
      <w:r>
        <w:rPr>
          <w:rFonts w:ascii="Times New Roman" w:hAnsi="Times New Roman" w:cs="Times New Roman"/>
          <w:b/>
          <w:bCs/>
          <w:sz w:val="28"/>
          <w:szCs w:val="28"/>
        </w:rPr>
        <w:t>ГЛАВА 2</w:t>
      </w:r>
    </w:p>
    <w:p w:rsidR="00DB5760" w:rsidRDefault="00DB5760" w:rsidP="00DB5760">
      <w:pPr>
        <w:pStyle w:val="ConsPlusNormal"/>
        <w:jc w:val="center"/>
        <w:rPr>
          <w:rFonts w:ascii="Times New Roman" w:hAnsi="Times New Roman" w:cs="Times New Roman"/>
          <w:sz w:val="28"/>
          <w:szCs w:val="28"/>
        </w:rPr>
      </w:pPr>
      <w:r>
        <w:rPr>
          <w:rFonts w:ascii="Times New Roman" w:hAnsi="Times New Roman" w:cs="Times New Roman"/>
          <w:b/>
          <w:bCs/>
          <w:sz w:val="28"/>
          <w:szCs w:val="28"/>
        </w:rPr>
        <w:t>ПОРЯДОК ОРГАНИЗАЦИИ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Аукцион проводится на основании решения генерального директора         ОАО «МАПИД», в соответствии с которым создается комиссия по организации и проведению аукциона (далее - комиссия) или определяется уполномоченная им организация по его проведению (далее - организация). </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Комиссия может создаваться на неограниченное время, а организация может определяться для проведения одного аукциона или на определенный период, но не более чем на один год.</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Генеральный директор ОАО «МАПИД»:</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принимает в соответствии со своей компетенцией решение о предоставлении рассрочки внесения платы за лот, приобретаемый по результатам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утверждает начальную цену каждого лота, определенную независимой </w:t>
      </w:r>
      <w:proofErr w:type="gramStart"/>
      <w:r>
        <w:rPr>
          <w:rFonts w:ascii="Times New Roman" w:hAnsi="Times New Roman" w:cs="Times New Roman"/>
          <w:sz w:val="28"/>
          <w:szCs w:val="28"/>
        </w:rPr>
        <w:t>оценкой,;</w:t>
      </w:r>
      <w:proofErr w:type="gramEnd"/>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заключает с участниками аукциона соглашение о правах, обязанностях и ответственности сторон в процессе подготовки и проведения аукциона (далее - соглашение), или поручает заключение такого соглашения организации.</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Комиссия или организация:</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принимает заявления об участии в аукционе и документы, указанные в п. </w:t>
      </w:r>
      <w:hyperlink r:id="rId6" w:anchor="Par120" w:history="1">
        <w:r>
          <w:rPr>
            <w:rStyle w:val="a6"/>
            <w:sz w:val="28"/>
            <w:szCs w:val="28"/>
          </w:rPr>
          <w:t>11</w:t>
        </w:r>
      </w:hyperlink>
      <w:r>
        <w:rPr>
          <w:rFonts w:ascii="Times New Roman" w:hAnsi="Times New Roman" w:cs="Times New Roman"/>
          <w:sz w:val="28"/>
          <w:szCs w:val="28"/>
        </w:rPr>
        <w:t xml:space="preserve"> настоящего Положения;</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определяет место, дату и время начала и окончания приема заявлений об участии в аукционе, место, дату и время проведения аукциона и подведения его итогов;</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организует публикацию или размещение извещения о проведении аукциона в средствах массовой информации или на интернет-сайте ОАО «МАПИД» (ином интернет-сайте);</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представляет для ознакомления участников аукциона материалы о предмете аукциона и правилах его проведения;</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организует осмотр предметов аукциона, которые предлагается продать на аукционе;</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проверяет правильность оформления документов на участие в аукционе, представленных гражданами и юридическими лицами;</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определяет размер увеличения цены лота (далее - шаг аукциона), который устанавливается в пределах от 5 до 15 процентов от предыдущей цены, называемой аукционистом;</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определяет размер задатка (до 20 процентов от начальной цены лота) и иные условия участия в аукционе;</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устанавливает размер штрафа, уплачиваемого участниками аукциона в соответствии с частью 2 пункта </w:t>
      </w:r>
      <w:hyperlink r:id="rId7" w:anchor="Par122" w:history="1">
        <w:r>
          <w:rPr>
            <w:rStyle w:val="a6"/>
            <w:sz w:val="28"/>
            <w:szCs w:val="28"/>
          </w:rPr>
          <w:t>11</w:t>
        </w:r>
      </w:hyperlink>
      <w:r>
        <w:rPr>
          <w:rFonts w:ascii="Times New Roman" w:hAnsi="Times New Roman" w:cs="Times New Roman"/>
          <w:sz w:val="28"/>
          <w:szCs w:val="28"/>
        </w:rPr>
        <w:t xml:space="preserve"> настоящего Положения;</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принимает решение о признании физических и юридических лиц участниками аукциона или об отказе в допуске к участию в аукционе и уведомляет их о принятом решении;</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проводит аукцион и оформляет его результаты;</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разрешает споры о порядке проведения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Начальная цена лота определяется в размере не ниже его оценочной стоимости, но не ниже остаточной стоимости в случае если техника не </w:t>
      </w:r>
      <w:r>
        <w:rPr>
          <w:rFonts w:ascii="Times New Roman" w:hAnsi="Times New Roman" w:cs="Times New Roman"/>
          <w:sz w:val="27"/>
          <w:szCs w:val="27"/>
        </w:rPr>
        <w:t>отработала свой нормативный срок</w:t>
      </w:r>
      <w:r>
        <w:rPr>
          <w:rFonts w:ascii="Times New Roman" w:hAnsi="Times New Roman" w:cs="Times New Roman"/>
          <w:sz w:val="28"/>
          <w:szCs w:val="28"/>
        </w:rPr>
        <w:t xml:space="preserve">, </w:t>
      </w:r>
      <w:r>
        <w:rPr>
          <w:rFonts w:ascii="Times New Roman" w:hAnsi="Times New Roman" w:cs="Times New Roman"/>
          <w:sz w:val="27"/>
          <w:szCs w:val="27"/>
        </w:rPr>
        <w:t>с учетом затрат по проведению оценки, предпродажной подготовки, снятия с учета в государственных органах регистрации</w:t>
      </w:r>
      <w:r>
        <w:rPr>
          <w:rFonts w:ascii="Times New Roman" w:hAnsi="Times New Roman" w:cs="Times New Roman"/>
          <w:sz w:val="28"/>
          <w:szCs w:val="28"/>
        </w:rPr>
        <w:t>.</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Комиссия вправе принимать решение при условии присутствия на заседании не менее 2/3 ее членов.</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Решение комиссии принимается открытым голосованием членов комиссии, присутствующих на заседании, простым большинством голосов. В случае равенства голосов председатель комиссии имеет право решающего голоса. Решение комиссии оформляется протоколом, который подписывается членами комиссии, присутствовавшими на заседании, и утверждается председателем комиссии.</w:t>
      </w:r>
    </w:p>
    <w:p w:rsidR="00DB5760" w:rsidRDefault="00DB5760" w:rsidP="00DB5760">
      <w:pPr>
        <w:pStyle w:val="ConsPlusNormal"/>
        <w:ind w:firstLine="540"/>
        <w:jc w:val="both"/>
        <w:rPr>
          <w:rFonts w:ascii="Times New Roman" w:hAnsi="Times New Roman" w:cs="Times New Roman"/>
          <w:sz w:val="28"/>
          <w:szCs w:val="28"/>
        </w:rPr>
      </w:pPr>
      <w:bookmarkStart w:id="1" w:name="Par91"/>
      <w:bookmarkEnd w:id="1"/>
      <w:r>
        <w:rPr>
          <w:rFonts w:ascii="Times New Roman" w:hAnsi="Times New Roman" w:cs="Times New Roman"/>
          <w:sz w:val="28"/>
          <w:szCs w:val="28"/>
        </w:rPr>
        <w:t xml:space="preserve">9. Извещение о проведении аукциона (далее - извещение) размещается на интернет-сайте ОАО «МАПИД», а так же может дополнительно публиковаться в печатных </w:t>
      </w:r>
      <w:hyperlink r:id="rId8" w:history="1">
        <w:r>
          <w:rPr>
            <w:rStyle w:val="a6"/>
            <w:sz w:val="28"/>
            <w:szCs w:val="28"/>
          </w:rPr>
          <w:t>средствах</w:t>
        </w:r>
      </w:hyperlink>
      <w:r>
        <w:rPr>
          <w:rFonts w:ascii="Times New Roman" w:hAnsi="Times New Roman" w:cs="Times New Roman"/>
          <w:sz w:val="28"/>
          <w:szCs w:val="28"/>
        </w:rPr>
        <w:t xml:space="preserve"> массовой информации, не позднее, чем за 30 календарных дней до даты проведения аукциона и должно содержать:</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виде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дату, время, место и порядок проведения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 дату и время начала и окончания приема заявлений и прилагаемых к ним документов;</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технические характеристики предмета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начальную цену каждого лота;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размер задатка, срок и порядок его внесения, реквизиты платежного документа для перечисления денежных средств и иные условия участия в аукционе;</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осмотра лотов, которые выставляются на аукцион;</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адрес и номер контактного телефона комиссии или организации;</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необходимо представить участникам аукциона до его начала;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условия проведения аукциона (наличие не менее двух участников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Конкурсная комиссия вправе отказаться от проведения аукциона в любое время, но не позднее, чем за 3 рабочих дня до назначенной даты его проведения, о чем участники аукциона извещаются комиссией или организацией. При этом сумма задатка (задатков), внесенная участниками аукциона, подлежит возврату им в течение 5 рабочих дней со дня отказа от проведения аукциона.</w:t>
      </w:r>
    </w:p>
    <w:p w:rsidR="00DB5760" w:rsidRDefault="00DB5760" w:rsidP="00DB5760">
      <w:pPr>
        <w:pStyle w:val="ConsPlusNormal"/>
        <w:ind w:firstLine="540"/>
        <w:jc w:val="both"/>
        <w:rPr>
          <w:rFonts w:ascii="Times New Roman" w:hAnsi="Times New Roman" w:cs="Times New Roman"/>
          <w:sz w:val="28"/>
          <w:szCs w:val="28"/>
        </w:rPr>
      </w:pPr>
    </w:p>
    <w:p w:rsidR="00DB5760" w:rsidRDefault="00DB5760" w:rsidP="00DB5760">
      <w:pPr>
        <w:pStyle w:val="ConsPlusNormal"/>
        <w:jc w:val="center"/>
        <w:outlineLvl w:val="1"/>
        <w:rPr>
          <w:rFonts w:ascii="Times New Roman" w:hAnsi="Times New Roman" w:cs="Times New Roman"/>
          <w:sz w:val="28"/>
          <w:szCs w:val="28"/>
        </w:rPr>
      </w:pPr>
      <w:r>
        <w:rPr>
          <w:rFonts w:ascii="Times New Roman" w:hAnsi="Times New Roman" w:cs="Times New Roman"/>
          <w:b/>
          <w:bCs/>
          <w:sz w:val="28"/>
          <w:szCs w:val="28"/>
        </w:rPr>
        <w:t>ГЛАВА 3</w:t>
      </w:r>
    </w:p>
    <w:p w:rsidR="00DB5760" w:rsidRDefault="00DB5760" w:rsidP="00DB5760">
      <w:pPr>
        <w:pStyle w:val="ConsPlusNormal"/>
        <w:jc w:val="center"/>
        <w:rPr>
          <w:rFonts w:ascii="Times New Roman" w:hAnsi="Times New Roman" w:cs="Times New Roman"/>
          <w:sz w:val="28"/>
          <w:szCs w:val="28"/>
        </w:rPr>
      </w:pPr>
      <w:r>
        <w:rPr>
          <w:rFonts w:ascii="Times New Roman" w:hAnsi="Times New Roman" w:cs="Times New Roman"/>
          <w:b/>
          <w:bCs/>
          <w:sz w:val="28"/>
          <w:szCs w:val="28"/>
        </w:rPr>
        <w:t>УСЛОВИЯ УЧАСТИЯ В АУКЦИОНЕ</w:t>
      </w:r>
    </w:p>
    <w:p w:rsidR="00DB5760" w:rsidRDefault="00DB5760" w:rsidP="00DB5760">
      <w:pPr>
        <w:pStyle w:val="ConsPlusNormal"/>
        <w:ind w:firstLine="540"/>
        <w:jc w:val="both"/>
        <w:rPr>
          <w:rFonts w:ascii="Times New Roman" w:hAnsi="Times New Roman" w:cs="Times New Roman"/>
          <w:sz w:val="28"/>
          <w:szCs w:val="28"/>
        </w:rPr>
      </w:pPr>
      <w:bookmarkStart w:id="2" w:name="Par120"/>
      <w:bookmarkEnd w:id="2"/>
      <w:r>
        <w:rPr>
          <w:rFonts w:ascii="Times New Roman" w:hAnsi="Times New Roman" w:cs="Times New Roman"/>
          <w:sz w:val="28"/>
          <w:szCs w:val="28"/>
        </w:rPr>
        <w:t>11. Для участия в аукционе физическое или юридическое лицо (лично либо через своего представителя или уполномоченное должностное лицо) в установленный в извещении срок подают заявление об участии в аукционе с указанием лота(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которые они желают приобрести, при необходимости, представляют документ, подтверждающий внесение суммы задатка (задатков) на текущий (расчетный) счет, указанный в извещении, а также заключают соглашение с ОАО «МАПИД» (обособленным подразделением ОАО «МАПИД»):</w:t>
      </w:r>
    </w:p>
    <w:p w:rsidR="00DB5760" w:rsidRDefault="00DB5760" w:rsidP="00DB5760">
      <w:pPr>
        <w:pStyle w:val="ConsPlusNormal"/>
        <w:ind w:firstLine="540"/>
        <w:jc w:val="both"/>
        <w:rPr>
          <w:rFonts w:ascii="Times New Roman" w:hAnsi="Times New Roman" w:cs="Times New Roman"/>
          <w:sz w:val="28"/>
          <w:szCs w:val="28"/>
        </w:rPr>
      </w:pPr>
      <w:bookmarkStart w:id="3" w:name="Par122"/>
      <w:bookmarkEnd w:id="3"/>
      <w:r>
        <w:rPr>
          <w:rFonts w:ascii="Times New Roman" w:hAnsi="Times New Roman" w:cs="Times New Roman"/>
          <w:sz w:val="28"/>
          <w:szCs w:val="28"/>
        </w:rPr>
        <w:t>В соглашении может быть предусмотрено условие о задатке, а также конкретный размер штрафа, уплачиваемого:</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победителем аукциона в случаях, указанных в </w:t>
      </w:r>
      <w:hyperlink r:id="rId9" w:anchor="Par171" w:history="1">
        <w:r>
          <w:rPr>
            <w:rStyle w:val="a6"/>
            <w:sz w:val="28"/>
            <w:szCs w:val="28"/>
          </w:rPr>
          <w:t>пунктах 29</w:t>
        </w:r>
      </w:hyperlink>
      <w:r>
        <w:rPr>
          <w:rFonts w:ascii="Times New Roman" w:hAnsi="Times New Roman" w:cs="Times New Roman"/>
          <w:sz w:val="28"/>
          <w:szCs w:val="28"/>
        </w:rPr>
        <w:t xml:space="preserve"> и 30 настоящего Положения;</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участниками аукциона, отказавшимися объявить свою цену за предмет аукциона, в результате чего аукцион признан нерезультативным в соответствии с </w:t>
      </w:r>
      <w:hyperlink r:id="rId10" w:anchor="Par158" w:history="1">
        <w:r>
          <w:rPr>
            <w:rStyle w:val="a6"/>
            <w:sz w:val="28"/>
            <w:szCs w:val="28"/>
          </w:rPr>
          <w:t>частью четвертой пункта 20</w:t>
        </w:r>
      </w:hyperlink>
      <w:r>
        <w:rPr>
          <w:rFonts w:ascii="Times New Roman" w:hAnsi="Times New Roman" w:cs="Times New Roman"/>
          <w:sz w:val="28"/>
          <w:szCs w:val="28"/>
        </w:rPr>
        <w:t xml:space="preserve"> настоящего Положения.</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Кроме того, в комиссию или организацию представляются:</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 - копия документа, содержащего его идентификационные сведения, без нотариального засвидетельствования;</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представителем физического лица - нотариально удостоверенная доверенность;</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представителем или уполномоченным должностным лицом юридического лица - доверенность, выданная юридическим лицом, или документ, подтверждающий полномочия должностного лица, копии </w:t>
      </w:r>
      <w:hyperlink r:id="rId11" w:history="1">
        <w:r>
          <w:rPr>
            <w:rStyle w:val="a6"/>
            <w:sz w:val="28"/>
            <w:szCs w:val="28"/>
          </w:rPr>
          <w:t>документов</w:t>
        </w:r>
      </w:hyperlink>
      <w:r>
        <w:rPr>
          <w:rFonts w:ascii="Times New Roman" w:hAnsi="Times New Roman" w:cs="Times New Roman"/>
          <w:sz w:val="28"/>
          <w:szCs w:val="28"/>
        </w:rPr>
        <w:t>,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подаче документов на участие в аукционе физические лица предъявляют паспорт гражданина Республики Беларусь, а представители физических и юридических лиц, уполномоченные должностные лица юридических лиц - </w:t>
      </w:r>
      <w:hyperlink r:id="rId12" w:history="1">
        <w:r>
          <w:rPr>
            <w:rStyle w:val="a6"/>
            <w:sz w:val="28"/>
            <w:szCs w:val="28"/>
          </w:rPr>
          <w:t>документ</w:t>
        </w:r>
      </w:hyperlink>
      <w:r>
        <w:rPr>
          <w:rFonts w:ascii="Times New Roman" w:hAnsi="Times New Roman" w:cs="Times New Roman"/>
          <w:sz w:val="28"/>
          <w:szCs w:val="28"/>
        </w:rPr>
        <w:t xml:space="preserve">, удостоверяющий личность. При подаче документов уполномоченное лицо (его представитель) предъявляет документ, удостоверяющий личность, и доверенности, выданные физическим лицом, </w:t>
      </w:r>
      <w:r>
        <w:rPr>
          <w:rFonts w:ascii="Times New Roman" w:hAnsi="Times New Roman" w:cs="Times New Roman"/>
          <w:sz w:val="28"/>
          <w:szCs w:val="28"/>
        </w:rPr>
        <w:lastRenderedPageBreak/>
        <w:t xml:space="preserve">юридическими лицами, заключившими договор о совместном участии в аукционе. Представителем уполномоченного лица дополнительно предъявляется доверенность, выданная в установленном законодательством </w:t>
      </w:r>
      <w:hyperlink r:id="rId13" w:history="1">
        <w:r>
          <w:rPr>
            <w:rStyle w:val="a6"/>
            <w:sz w:val="28"/>
            <w:szCs w:val="28"/>
          </w:rPr>
          <w:t>порядке</w:t>
        </w:r>
      </w:hyperlink>
      <w:r>
        <w:rPr>
          <w:rFonts w:ascii="Times New Roman" w:hAnsi="Times New Roman" w:cs="Times New Roman"/>
          <w:sz w:val="28"/>
          <w:szCs w:val="28"/>
        </w:rPr>
        <w:t>, либо документ, подтверждающий полномочия должностного лица.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К участию в аукционе допускаются лица, подавшие в комиссию или организацию в указанные в извещении сроки соответствующее заявление с приложением необходимых документов и внесшие задаток (задатки) в размере, порядке и сроки, определенные в извещении, а также заключившие соглашение.</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желающие участвовать в аукционе в отношении нескольких лотов, вносят задатки в размере, установленном для каждого из этих лотов.</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После получения необходимых документов от физического, юридического лица на участие в аукционе комиссия или организация выдает им билеты участников аукциона с указанием даты регистрации заявлений и номеров, под которыми они будут участвовать в аукционе. Данные о каждом участнике аукциона заносятся в книгу регистрации участников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Участник аукциона имеет право до начала аукциона письменно отозвать заявление об участии в нем. Неявка участника аукциона на аукцион приравнивается к письменному отзыву заявления об участии в нем. При этом участнику аукциона в течение 5 рабочих дней со дня проведения аукциона возвращается сумма внесенного им задатка (задатков).</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Прием заявлений об участии в аукционе со всеми необходимыми документами заканчивается в установленный комиссией или организацией день и час, но не ранее чем за 1 рабочий день до даты проведения аукциона. Заявления, поступившие после установленного срока, не рассматриваются. Сроком поступления заявления является дата его регистрации в комиссии или организации.</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Сведения об участниках аукциона не подлежат разглашению.</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 которые возвращаются в комиссию или организацию после окончания аукциона.</w:t>
      </w:r>
    </w:p>
    <w:p w:rsidR="00DB5760" w:rsidRDefault="00DB5760" w:rsidP="00DB5760">
      <w:pPr>
        <w:pStyle w:val="ConsPlusNormal"/>
        <w:ind w:firstLine="540"/>
        <w:jc w:val="both"/>
        <w:rPr>
          <w:rFonts w:ascii="Times New Roman" w:hAnsi="Times New Roman" w:cs="Times New Roman"/>
          <w:sz w:val="28"/>
          <w:szCs w:val="28"/>
        </w:rPr>
      </w:pPr>
    </w:p>
    <w:p w:rsidR="00DB5760" w:rsidRDefault="00DB5760" w:rsidP="00DB5760">
      <w:pPr>
        <w:pStyle w:val="ConsPlusNormal"/>
        <w:jc w:val="center"/>
        <w:outlineLvl w:val="1"/>
        <w:rPr>
          <w:rFonts w:ascii="Times New Roman" w:hAnsi="Times New Roman" w:cs="Times New Roman"/>
          <w:sz w:val="28"/>
          <w:szCs w:val="28"/>
        </w:rPr>
      </w:pPr>
      <w:r>
        <w:rPr>
          <w:rFonts w:ascii="Times New Roman" w:hAnsi="Times New Roman" w:cs="Times New Roman"/>
          <w:b/>
          <w:bCs/>
          <w:sz w:val="28"/>
          <w:szCs w:val="28"/>
        </w:rPr>
        <w:t>ГЛАВА 4</w:t>
      </w:r>
    </w:p>
    <w:p w:rsidR="00DB5760" w:rsidRDefault="00DB5760" w:rsidP="00DB5760">
      <w:pPr>
        <w:pStyle w:val="ConsPlusNormal"/>
        <w:jc w:val="center"/>
        <w:rPr>
          <w:rFonts w:ascii="Times New Roman" w:hAnsi="Times New Roman" w:cs="Times New Roman"/>
          <w:sz w:val="28"/>
          <w:szCs w:val="28"/>
        </w:rPr>
      </w:pPr>
      <w:r>
        <w:rPr>
          <w:rFonts w:ascii="Times New Roman" w:hAnsi="Times New Roman" w:cs="Times New Roman"/>
          <w:b/>
          <w:bCs/>
          <w:sz w:val="28"/>
          <w:szCs w:val="28"/>
        </w:rPr>
        <w:t>ПОРЯДОК ПРОВЕДЕНИЯ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Аукцион проводится в месте, день и час, указанные в извещении.</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19. Комиссия или организация назначает аукциониста из своего состава или привлекает для проведения аукциона иное лицо на основе </w:t>
      </w:r>
      <w:hyperlink r:id="rId14" w:history="1">
        <w:r>
          <w:rPr>
            <w:rStyle w:val="a6"/>
            <w:sz w:val="28"/>
            <w:szCs w:val="28"/>
          </w:rPr>
          <w:t>договора</w:t>
        </w:r>
      </w:hyperlink>
      <w:r>
        <w:rPr>
          <w:rFonts w:ascii="Times New Roman" w:hAnsi="Times New Roman" w:cs="Times New Roman"/>
          <w:sz w:val="28"/>
          <w:szCs w:val="28"/>
        </w:rPr>
        <w:t xml:space="preserve"> подряда (далее - аукционист). Аукцион проводится аукционистом при наличии двух или более участников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Аукцион начинается с объявления аукционистом порядка проведения аукциона, характеристики каждого лота, выставленного на аукцион, цены лота и шага аукциона. Первая объявленная аукционистом цена лота определяется в соответствии с шагом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Не допускаются начало торгов и продажа лота по начальной цене. Если по объявленной аукционистом цене лота аукционные номера подняли два участника аукциона и более, аукционист объявляет новую цену лота в соответствии с шагом аукциона. Аукцион продолжается до тех пор, пока по новой объявленной аукционистом цене аукционный номер поднимет только один участник аукциона. Аукционист называет аукционный номер этого участника, трижды последнюю цену и объявляет о продаже лота, а участника аукциона - победителем аукциона в отношении соответствующего лота.</w:t>
      </w:r>
    </w:p>
    <w:p w:rsidR="00DB5760" w:rsidRDefault="00DB5760" w:rsidP="00DB5760">
      <w:pPr>
        <w:pStyle w:val="ConsPlusNormal"/>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лота, а участника аукциона - победителем аукциона по соответствующему лоту.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аукциона объявляет о продаже лота, а участника аукциона - победителем аукциона по соответствующему лоту. Если ни один из участников аукциона не предложил свою цену, аукцион в отношении соответствующего лота признается нерезультативным.</w:t>
      </w:r>
    </w:p>
    <w:p w:rsidR="00DB5760" w:rsidRDefault="00DB5760" w:rsidP="00DB5760">
      <w:pPr>
        <w:pStyle w:val="ConsPlusNormal"/>
        <w:ind w:firstLine="540"/>
        <w:jc w:val="both"/>
        <w:rPr>
          <w:rFonts w:ascii="Times New Roman" w:hAnsi="Times New Roman" w:cs="Times New Roman"/>
          <w:sz w:val="28"/>
          <w:szCs w:val="28"/>
        </w:rPr>
      </w:pPr>
      <w:bookmarkStart w:id="5" w:name="Par158"/>
      <w:bookmarkEnd w:id="5"/>
      <w:r>
        <w:rPr>
          <w:rFonts w:ascii="Times New Roman" w:hAnsi="Times New Roman" w:cs="Times New Roman"/>
          <w:sz w:val="28"/>
          <w:szCs w:val="28"/>
        </w:rP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Лот снимается с аукциона по решению комиссии или организации до начала проведения аукциона в случае отсутствия участников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По решению комиссии или организации участники аукциона, не выигравшие аукцион в отношении лота, на который они подали заявления, не могут перерегистрироваться на другие лоты.</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Споры, возникшие в ходе проведения аукциона, разрешаются комиссией или организацией.</w:t>
      </w:r>
    </w:p>
    <w:p w:rsidR="00DB5760" w:rsidRDefault="00DB5760" w:rsidP="00DB5760">
      <w:pPr>
        <w:pStyle w:val="ConsPlusNormal"/>
        <w:ind w:firstLine="540"/>
        <w:jc w:val="both"/>
        <w:rPr>
          <w:rFonts w:ascii="Times New Roman" w:hAnsi="Times New Roman" w:cs="Times New Roman"/>
          <w:sz w:val="28"/>
          <w:szCs w:val="28"/>
        </w:rPr>
      </w:pPr>
    </w:p>
    <w:p w:rsidR="00DB5760" w:rsidRDefault="00DB5760" w:rsidP="00DB5760">
      <w:pPr>
        <w:pStyle w:val="ConsPlusNormal"/>
        <w:jc w:val="center"/>
        <w:outlineLvl w:val="1"/>
        <w:rPr>
          <w:rFonts w:ascii="Times New Roman" w:hAnsi="Times New Roman" w:cs="Times New Roman"/>
          <w:sz w:val="28"/>
          <w:szCs w:val="28"/>
        </w:rPr>
      </w:pPr>
      <w:r>
        <w:rPr>
          <w:rFonts w:ascii="Times New Roman" w:hAnsi="Times New Roman" w:cs="Times New Roman"/>
          <w:b/>
          <w:bCs/>
          <w:sz w:val="28"/>
          <w:szCs w:val="28"/>
        </w:rPr>
        <w:t>ГЛАВА 5</w:t>
      </w:r>
    </w:p>
    <w:p w:rsidR="00DB5760" w:rsidRDefault="00DB5760" w:rsidP="00DB5760">
      <w:pPr>
        <w:pStyle w:val="ConsPlusNormal"/>
        <w:jc w:val="center"/>
        <w:rPr>
          <w:rFonts w:ascii="Times New Roman" w:hAnsi="Times New Roman" w:cs="Times New Roman"/>
          <w:sz w:val="28"/>
          <w:szCs w:val="28"/>
        </w:rPr>
      </w:pPr>
      <w:r>
        <w:rPr>
          <w:rFonts w:ascii="Times New Roman" w:hAnsi="Times New Roman" w:cs="Times New Roman"/>
          <w:b/>
          <w:bCs/>
          <w:sz w:val="28"/>
          <w:szCs w:val="28"/>
        </w:rPr>
        <w:lastRenderedPageBreak/>
        <w:t>ОФОРМЛЕНИЕ РЕЗУЛЬТАТОВ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24. Результаты аукциона в день проведения аукциона оформляются протоколом, который подписывается членами комиссии и победителем аукциона и утверждается председателем комиссии либо подписывается победителем аукциона и утверждается руководителем организации (уполномоченным им лицом). </w:t>
      </w:r>
      <w:bookmarkStart w:id="6" w:name="Par169"/>
      <w:bookmarkEnd w:id="6"/>
      <w:r>
        <w:rPr>
          <w:rFonts w:ascii="Times New Roman" w:hAnsi="Times New Roman" w:cs="Times New Roman"/>
          <w:sz w:val="28"/>
          <w:szCs w:val="28"/>
        </w:rPr>
        <w:t>В протоколе отражаются место и время проведения аукциона, наименование предмета аукциона, начальная цена и окончательный размер платы за лот, победитель аукциона, его обязательства по внесению платы за лот, размеры и сроки возмещения затрат на организацию и проведение аукциона, в том числе расходов, связанных с изготовлением и предоставлением участникам аукциона документации, необходимой для его проведения</w:t>
      </w:r>
      <w:bookmarkStart w:id="7" w:name="Par171"/>
      <w:bookmarkEnd w:id="7"/>
      <w:r>
        <w:rPr>
          <w:rFonts w:ascii="Times New Roman" w:hAnsi="Times New Roman" w:cs="Times New Roman"/>
          <w:sz w:val="28"/>
          <w:szCs w:val="28"/>
        </w:rPr>
        <w:t>.</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Если победитель аукциона в день проведения аукциона не подписал протокол, результаты аукциона в отношении этого победителя аннулируются, о чем комиссией или организацией составляется протокол. При этом внесенный победителем задаток возврату не подлежит.</w:t>
      </w:r>
    </w:p>
    <w:p w:rsidR="00DB5760" w:rsidRDefault="00DB5760" w:rsidP="00DB5760">
      <w:pPr>
        <w:pStyle w:val="ConsPlusNormal"/>
        <w:jc w:val="center"/>
        <w:outlineLvl w:val="1"/>
        <w:rPr>
          <w:rFonts w:ascii="Times New Roman" w:hAnsi="Times New Roman" w:cs="Times New Roman"/>
          <w:b/>
          <w:bCs/>
          <w:sz w:val="28"/>
          <w:szCs w:val="28"/>
        </w:rPr>
      </w:pPr>
    </w:p>
    <w:p w:rsidR="00DB5760" w:rsidRDefault="00DB5760" w:rsidP="00DB5760">
      <w:pPr>
        <w:pStyle w:val="ConsPlusNormal"/>
        <w:jc w:val="center"/>
        <w:outlineLvl w:val="1"/>
        <w:rPr>
          <w:rFonts w:ascii="Times New Roman" w:hAnsi="Times New Roman" w:cs="Times New Roman"/>
          <w:sz w:val="28"/>
          <w:szCs w:val="28"/>
        </w:rPr>
      </w:pPr>
      <w:r>
        <w:rPr>
          <w:rFonts w:ascii="Times New Roman" w:hAnsi="Times New Roman" w:cs="Times New Roman"/>
          <w:b/>
          <w:bCs/>
          <w:sz w:val="28"/>
          <w:szCs w:val="28"/>
        </w:rPr>
        <w:t>ГЛАВА 6</w:t>
      </w:r>
    </w:p>
    <w:p w:rsidR="00DB5760" w:rsidRDefault="00DB5760" w:rsidP="00DB5760">
      <w:pPr>
        <w:pStyle w:val="ConsPlusNormal"/>
        <w:jc w:val="center"/>
        <w:rPr>
          <w:rFonts w:ascii="Times New Roman" w:hAnsi="Times New Roman" w:cs="Times New Roman"/>
          <w:sz w:val="28"/>
          <w:szCs w:val="28"/>
        </w:rPr>
      </w:pPr>
      <w:r>
        <w:rPr>
          <w:rFonts w:ascii="Times New Roman" w:hAnsi="Times New Roman" w:cs="Times New Roman"/>
          <w:b/>
          <w:bCs/>
          <w:sz w:val="28"/>
          <w:szCs w:val="28"/>
        </w:rPr>
        <w:t>РАСЧЕТЫ С УЧАСТНИКАМИ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Сумма задатка возвращается участникам аукциона, кроме случаев, предусмотренных настоящим Положением, в течение 5 рабочих дней со дня проведения аукциона. Сумма задатка победителя аукциона засчитывается при оплате им стоимости лота.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В случае признания аукциона несостоявшимся ОАО «МАПИД» возвращает участникам аукциона внесенные ими в виде задатка денежные средства в течение 5 рабочих дней с назначенной даты проведения аукциона, указанной в извещении.</w:t>
      </w:r>
    </w:p>
    <w:p w:rsidR="00DB5760" w:rsidRDefault="00DB5760" w:rsidP="00DB5760">
      <w:pPr>
        <w:pStyle w:val="ConsPlusNormal"/>
        <w:ind w:firstLine="540"/>
        <w:jc w:val="both"/>
        <w:rPr>
          <w:rFonts w:ascii="Times New Roman" w:hAnsi="Times New Roman" w:cs="Times New Roman"/>
          <w:sz w:val="28"/>
          <w:szCs w:val="28"/>
        </w:rPr>
      </w:pPr>
      <w:bookmarkStart w:id="8" w:name="Par183"/>
      <w:bookmarkEnd w:id="8"/>
      <w:r>
        <w:rPr>
          <w:rFonts w:ascii="Times New Roman" w:hAnsi="Times New Roman" w:cs="Times New Roman"/>
          <w:sz w:val="28"/>
          <w:szCs w:val="28"/>
        </w:rPr>
        <w:t>28. По заявлению победителя аукциона генеральным директором ОАО «МАПИД» может быть предоставлена рассрочка внесения платы за лот. Указанное заявление подается победителем аукциона в дирекцию ОАО «МАПИД» не позднее одного рабочего дня после утверждения протокола о результатах аукциона. Решение о предоставлении рассрочки внесения платы за лот принимается генеральным директором ОАО «МАПИД» в течение 5 рабочих дней со дня получения заявления о предоставлении рассрочки.</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течение 10 рабочих дней со дня утверждения в установленном порядке протокола о результатах аукциона победитель аукциона обязан внести плату за лот (часть платы - в случае предоставления рассрочки ее внесения).</w:t>
      </w:r>
    </w:p>
    <w:p w:rsidR="00DB5760" w:rsidRDefault="00DB5760" w:rsidP="00DB5760">
      <w:pPr>
        <w:pStyle w:val="ConsPlusNormal"/>
        <w:ind w:firstLine="540"/>
        <w:jc w:val="both"/>
        <w:rPr>
          <w:rFonts w:ascii="Times New Roman" w:hAnsi="Times New Roman" w:cs="Times New Roman"/>
          <w:sz w:val="28"/>
          <w:szCs w:val="28"/>
        </w:rPr>
      </w:pPr>
    </w:p>
    <w:p w:rsidR="00DB5760" w:rsidRDefault="00DB5760" w:rsidP="00DB5760">
      <w:pPr>
        <w:pStyle w:val="ConsPlusNormal"/>
        <w:jc w:val="center"/>
        <w:outlineLvl w:val="1"/>
        <w:rPr>
          <w:rFonts w:ascii="Times New Roman" w:hAnsi="Times New Roman" w:cs="Times New Roman"/>
          <w:sz w:val="28"/>
          <w:szCs w:val="28"/>
        </w:rPr>
      </w:pPr>
      <w:r>
        <w:rPr>
          <w:rFonts w:ascii="Times New Roman" w:hAnsi="Times New Roman" w:cs="Times New Roman"/>
          <w:b/>
          <w:bCs/>
          <w:sz w:val="28"/>
          <w:szCs w:val="28"/>
        </w:rPr>
        <w:t>ГЛАВА 7</w:t>
      </w:r>
    </w:p>
    <w:p w:rsidR="00DB5760" w:rsidRDefault="00DB5760" w:rsidP="00DB5760">
      <w:pPr>
        <w:pStyle w:val="ConsPlusNormal"/>
        <w:jc w:val="center"/>
        <w:rPr>
          <w:rFonts w:ascii="Times New Roman" w:hAnsi="Times New Roman" w:cs="Times New Roman"/>
          <w:sz w:val="28"/>
          <w:szCs w:val="28"/>
        </w:rPr>
      </w:pPr>
      <w:r>
        <w:rPr>
          <w:rFonts w:ascii="Times New Roman" w:hAnsi="Times New Roman" w:cs="Times New Roman"/>
          <w:b/>
          <w:bCs/>
          <w:sz w:val="28"/>
          <w:szCs w:val="28"/>
        </w:rPr>
        <w:t>ПРИЗНАНИЕ АУКЦИОНА НЕСОСТОЯВШИМСЯ ИЛИ НЕРЕЗУЛЬТАТИВНЫМ. АННУЛИРОВАНИЕ РЕЗУЛЬТАТОВ АУКЦИОНА. ПРОВЕДЕНИЕ ПОВТОРНОГО АУКЦИОНА</w:t>
      </w:r>
    </w:p>
    <w:p w:rsidR="00DB5760" w:rsidRDefault="00DB5760" w:rsidP="00DB5760">
      <w:pPr>
        <w:pStyle w:val="ConsPlusNormal"/>
        <w:ind w:firstLine="540"/>
        <w:jc w:val="both"/>
        <w:rPr>
          <w:rFonts w:ascii="Times New Roman" w:hAnsi="Times New Roman" w:cs="Times New Roman"/>
          <w:sz w:val="28"/>
          <w:szCs w:val="28"/>
        </w:rPr>
      </w:pPr>
      <w:bookmarkStart w:id="9" w:name="Par193"/>
      <w:bookmarkEnd w:id="9"/>
      <w:r>
        <w:rPr>
          <w:rFonts w:ascii="Times New Roman" w:hAnsi="Times New Roman" w:cs="Times New Roman"/>
          <w:sz w:val="28"/>
          <w:szCs w:val="28"/>
        </w:rPr>
        <w:t xml:space="preserve">29. Аукцион в отношении каждого лота признается несостоявшимся, о чем комиссией или организацией составляется протокол о признании аукциона несостоявшимся, если заявление на участие в нем подано только </w:t>
      </w:r>
      <w:r>
        <w:rPr>
          <w:rFonts w:ascii="Times New Roman" w:hAnsi="Times New Roman" w:cs="Times New Roman"/>
          <w:sz w:val="28"/>
          <w:szCs w:val="28"/>
        </w:rPr>
        <w:lastRenderedPageBreak/>
        <w:t xml:space="preserve">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 Если аукцион признан несостоявшимся из-за того, что заявление на участие в нем подано только одним физическим или юридическим лицом либо для участия в нем явилось только одно физическое или юридическое лицо, лот предоставляется этому лицу при его согласии с внесением платы за лот в размере начальной цены предмета аукциона, увеличенной на 5 процентов, с выдачей ему в день признания аукциона несостоявшимся копии протокола о признании аукциона несостоявшимся. В течение 10 рабочих дней после признания аукциона несостоявшимся физическое лицо или юридическое лицо обязаны внести плату за лот (часть платы - в случае предоставления рассрочки ее внесения). Участнику аукциона, указанному в </w:t>
      </w:r>
      <w:hyperlink r:id="rId15" w:anchor="Par193" w:history="1">
        <w:r>
          <w:rPr>
            <w:rStyle w:val="a6"/>
            <w:sz w:val="28"/>
            <w:szCs w:val="28"/>
          </w:rPr>
          <w:t>части первой</w:t>
        </w:r>
      </w:hyperlink>
      <w:r>
        <w:rPr>
          <w:rFonts w:ascii="Times New Roman" w:hAnsi="Times New Roman" w:cs="Times New Roman"/>
          <w:sz w:val="28"/>
          <w:szCs w:val="28"/>
        </w:rPr>
        <w:t xml:space="preserve"> настоящего пункта, выразившему согласие на приобретение лота, сумма внесенного задатка засчитывается при оплате им стоимости лота. В случае отказа или уклонения такого участника от внесения платы за лот (части платы - в случае предоставления рассрочки ее внесения соответствующими местными исполнительными комитетами), внесенный им задаток возврату не подлежит.</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Аукцион в отношении каждого лота признается нерезультативным, о чем комиссией или организацией составляется протокол о признании аукциона нерезультативным, если:</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ни один из участников аукциона после трехкратного объявления первой объявленной цены не поднял аукционный номер;</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hyperlink r:id="rId16" w:anchor="Par156" w:history="1">
        <w:r>
          <w:rPr>
            <w:rStyle w:val="a6"/>
            <w:sz w:val="28"/>
            <w:szCs w:val="28"/>
          </w:rPr>
          <w:t>частью третьей пункта 20</w:t>
        </w:r>
      </w:hyperlink>
      <w:r>
        <w:rPr>
          <w:rFonts w:ascii="Times New Roman" w:hAnsi="Times New Roman" w:cs="Times New Roman"/>
          <w:sz w:val="28"/>
          <w:szCs w:val="28"/>
        </w:rPr>
        <w:t xml:space="preserve"> настоящего Положения ни один из участников аукциона не предложил свою цену.</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30. Результаты аукциона аннулируются, о чем комиссией или организацией составляется протокол, если победитель аукциона в установленный </w:t>
      </w:r>
      <w:hyperlink r:id="rId17" w:history="1">
        <w:r>
          <w:rPr>
            <w:rStyle w:val="a6"/>
            <w:sz w:val="28"/>
            <w:szCs w:val="28"/>
          </w:rPr>
          <w:t>срок</w:t>
        </w:r>
      </w:hyperlink>
      <w:r>
        <w:rPr>
          <w:rFonts w:ascii="Times New Roman" w:hAnsi="Times New Roman" w:cs="Times New Roman"/>
          <w:sz w:val="28"/>
          <w:szCs w:val="28"/>
        </w:rPr>
        <w:t>:</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внес плату за лот (часть платы - в случае предоставления рассрочки ее внесения);</w:t>
      </w:r>
    </w:p>
    <w:p w:rsidR="00DB5760" w:rsidRDefault="00DB5760" w:rsidP="00DB5760">
      <w:pPr>
        <w:pStyle w:val="ConsPlusNormal"/>
        <w:ind w:firstLine="540"/>
        <w:jc w:val="both"/>
        <w:rPr>
          <w:rFonts w:ascii="Times New Roman" w:hAnsi="Times New Roman" w:cs="Times New Roman"/>
          <w:sz w:val="28"/>
          <w:szCs w:val="28"/>
        </w:rPr>
      </w:pPr>
      <w:bookmarkStart w:id="10" w:name="Par204"/>
      <w:bookmarkEnd w:id="10"/>
      <w:r>
        <w:rPr>
          <w:rFonts w:ascii="Times New Roman" w:hAnsi="Times New Roman" w:cs="Times New Roman"/>
          <w:sz w:val="28"/>
          <w:szCs w:val="28"/>
        </w:rPr>
        <w:t>При этом внесенный победителем аукциона задаток возврату не подлежит.</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Комиссия или организация в случае признания аукциона несостоявшимся, нерезультативным или аннулирования результатов аукциона вправе объявить о повторном проведении аукциона.</w:t>
      </w:r>
    </w:p>
    <w:p w:rsidR="00DB5760" w:rsidRDefault="00DB5760" w:rsidP="00DB57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Извещение о проведении повторного аукциона публикуется не позднее чем за 10 рабочих дней до даты его проведения.</w:t>
      </w:r>
    </w:p>
    <w:p w:rsidR="00DB5760" w:rsidRPr="00195202" w:rsidRDefault="00DB5760" w:rsidP="00DB5760">
      <w:pPr>
        <w:pStyle w:val="4"/>
        <w:rPr>
          <w:b w:val="0"/>
          <w:bCs w:val="0"/>
          <w:sz w:val="24"/>
          <w:szCs w:val="24"/>
        </w:rPr>
      </w:pPr>
    </w:p>
    <w:p w:rsidR="00DB5760" w:rsidRPr="004F02E6" w:rsidRDefault="00DB5760" w:rsidP="00DB5760">
      <w:pPr>
        <w:spacing w:after="0" w:line="240" w:lineRule="auto"/>
        <w:rPr>
          <w:rFonts w:ascii="Arial" w:eastAsia="Times New Roman" w:hAnsi="Arial" w:cs="Arial"/>
          <w:color w:val="FFFFFF"/>
          <w:sz w:val="17"/>
          <w:szCs w:val="17"/>
          <w:lang w:eastAsia="ru-RU"/>
        </w:rPr>
      </w:pPr>
      <w:r w:rsidRPr="00DA26F7">
        <w:rPr>
          <w:rFonts w:ascii="Arial" w:eastAsia="Times New Roman" w:hAnsi="Arial" w:cs="Arial"/>
          <w:b/>
          <w:bCs/>
          <w:color w:val="FFFFFF"/>
          <w:sz w:val="17"/>
          <w:szCs w:val="17"/>
          <w:lang w:eastAsia="ru-RU"/>
        </w:rPr>
        <w:t>тел./факс</w:t>
      </w:r>
      <w:r>
        <w:rPr>
          <w:rFonts w:ascii="Arial" w:eastAsia="Times New Roman" w:hAnsi="Arial" w:cs="Arial"/>
          <w:color w:val="FFFFFF"/>
          <w:sz w:val="17"/>
          <w:szCs w:val="17"/>
          <w:lang w:eastAsia="ru-RU"/>
        </w:rPr>
        <w:t xml:space="preserve"> (+375-17) 327-</w:t>
      </w:r>
    </w:p>
    <w:p w:rsidR="00DB5760" w:rsidRPr="00FD7238" w:rsidRDefault="00DB5760" w:rsidP="00DB5760"/>
    <w:p w:rsidR="003D2607" w:rsidRDefault="003D2607" w:rsidP="002D68E9">
      <w:pPr>
        <w:rPr>
          <w:rFonts w:ascii="Times New Roman" w:eastAsia="Times New Roman" w:hAnsi="Times New Roman" w:cs="Times New Roman"/>
          <w:sz w:val="24"/>
          <w:szCs w:val="24"/>
          <w:lang w:eastAsia="ru-RU"/>
        </w:rPr>
      </w:pPr>
    </w:p>
    <w:sectPr w:rsidR="003D26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8BB"/>
    <w:multiLevelType w:val="hybridMultilevel"/>
    <w:tmpl w:val="0282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1E3744"/>
    <w:multiLevelType w:val="hybridMultilevel"/>
    <w:tmpl w:val="FC96AC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F7"/>
    <w:rsid w:val="00011E71"/>
    <w:rsid w:val="0002215D"/>
    <w:rsid w:val="0002308B"/>
    <w:rsid w:val="00051CD4"/>
    <w:rsid w:val="00054743"/>
    <w:rsid w:val="00063855"/>
    <w:rsid w:val="000762EF"/>
    <w:rsid w:val="000B296B"/>
    <w:rsid w:val="000B3035"/>
    <w:rsid w:val="000E2E4B"/>
    <w:rsid w:val="000F59F6"/>
    <w:rsid w:val="001368DB"/>
    <w:rsid w:val="00152012"/>
    <w:rsid w:val="001547D5"/>
    <w:rsid w:val="0016230A"/>
    <w:rsid w:val="00165E1A"/>
    <w:rsid w:val="00192F36"/>
    <w:rsid w:val="00195202"/>
    <w:rsid w:val="001D7C80"/>
    <w:rsid w:val="00224FEF"/>
    <w:rsid w:val="002322D8"/>
    <w:rsid w:val="00240863"/>
    <w:rsid w:val="00263E5D"/>
    <w:rsid w:val="0027247E"/>
    <w:rsid w:val="0029325E"/>
    <w:rsid w:val="002C2C6A"/>
    <w:rsid w:val="002D68E9"/>
    <w:rsid w:val="002F667B"/>
    <w:rsid w:val="003036A5"/>
    <w:rsid w:val="00333D2A"/>
    <w:rsid w:val="003605EC"/>
    <w:rsid w:val="003714DB"/>
    <w:rsid w:val="0037166B"/>
    <w:rsid w:val="003907BB"/>
    <w:rsid w:val="003D2607"/>
    <w:rsid w:val="00404108"/>
    <w:rsid w:val="0041519D"/>
    <w:rsid w:val="0043303C"/>
    <w:rsid w:val="00453783"/>
    <w:rsid w:val="004602CE"/>
    <w:rsid w:val="00491927"/>
    <w:rsid w:val="004F02E6"/>
    <w:rsid w:val="00502AF8"/>
    <w:rsid w:val="00512624"/>
    <w:rsid w:val="00524EB4"/>
    <w:rsid w:val="00542BA7"/>
    <w:rsid w:val="0059181E"/>
    <w:rsid w:val="0059565A"/>
    <w:rsid w:val="005C1712"/>
    <w:rsid w:val="005D2B6B"/>
    <w:rsid w:val="005D6518"/>
    <w:rsid w:val="005D75C6"/>
    <w:rsid w:val="005F4A20"/>
    <w:rsid w:val="005F727C"/>
    <w:rsid w:val="00605A61"/>
    <w:rsid w:val="006263E5"/>
    <w:rsid w:val="00637B82"/>
    <w:rsid w:val="00661122"/>
    <w:rsid w:val="00670F3F"/>
    <w:rsid w:val="006745DA"/>
    <w:rsid w:val="006A568E"/>
    <w:rsid w:val="006D2EEE"/>
    <w:rsid w:val="006F49A4"/>
    <w:rsid w:val="00700872"/>
    <w:rsid w:val="007060CC"/>
    <w:rsid w:val="007470D7"/>
    <w:rsid w:val="00760B33"/>
    <w:rsid w:val="007638C5"/>
    <w:rsid w:val="00791BD2"/>
    <w:rsid w:val="007B08CE"/>
    <w:rsid w:val="007E33A8"/>
    <w:rsid w:val="00804C8E"/>
    <w:rsid w:val="00837BBA"/>
    <w:rsid w:val="00877FD4"/>
    <w:rsid w:val="00892E22"/>
    <w:rsid w:val="008A48E5"/>
    <w:rsid w:val="008B772D"/>
    <w:rsid w:val="008D43B7"/>
    <w:rsid w:val="008E5CA4"/>
    <w:rsid w:val="008F5A15"/>
    <w:rsid w:val="009040DB"/>
    <w:rsid w:val="009104B0"/>
    <w:rsid w:val="009333D2"/>
    <w:rsid w:val="00960767"/>
    <w:rsid w:val="00972528"/>
    <w:rsid w:val="009808E4"/>
    <w:rsid w:val="00984B4F"/>
    <w:rsid w:val="009A77FA"/>
    <w:rsid w:val="009C61EE"/>
    <w:rsid w:val="009D48C0"/>
    <w:rsid w:val="009D5531"/>
    <w:rsid w:val="009E1028"/>
    <w:rsid w:val="009E73EC"/>
    <w:rsid w:val="00A02757"/>
    <w:rsid w:val="00A0605C"/>
    <w:rsid w:val="00A203FE"/>
    <w:rsid w:val="00A2129A"/>
    <w:rsid w:val="00A27BAC"/>
    <w:rsid w:val="00A31A02"/>
    <w:rsid w:val="00A332D1"/>
    <w:rsid w:val="00A40954"/>
    <w:rsid w:val="00A56365"/>
    <w:rsid w:val="00A626D9"/>
    <w:rsid w:val="00A82C8E"/>
    <w:rsid w:val="00A84CD6"/>
    <w:rsid w:val="00A91CC2"/>
    <w:rsid w:val="00A937BB"/>
    <w:rsid w:val="00AC5306"/>
    <w:rsid w:val="00AD340B"/>
    <w:rsid w:val="00AE6148"/>
    <w:rsid w:val="00B10D1A"/>
    <w:rsid w:val="00B415BA"/>
    <w:rsid w:val="00B41EAF"/>
    <w:rsid w:val="00B652D9"/>
    <w:rsid w:val="00BB1BC3"/>
    <w:rsid w:val="00BD2E1E"/>
    <w:rsid w:val="00BD489A"/>
    <w:rsid w:val="00BD64A3"/>
    <w:rsid w:val="00C032D6"/>
    <w:rsid w:val="00C04D05"/>
    <w:rsid w:val="00C070DA"/>
    <w:rsid w:val="00C451A0"/>
    <w:rsid w:val="00C62432"/>
    <w:rsid w:val="00C62937"/>
    <w:rsid w:val="00C660B8"/>
    <w:rsid w:val="00C73CC0"/>
    <w:rsid w:val="00C74F63"/>
    <w:rsid w:val="00CF5321"/>
    <w:rsid w:val="00D21365"/>
    <w:rsid w:val="00D313B3"/>
    <w:rsid w:val="00D31EAF"/>
    <w:rsid w:val="00D415DD"/>
    <w:rsid w:val="00D4374C"/>
    <w:rsid w:val="00D70332"/>
    <w:rsid w:val="00DA0491"/>
    <w:rsid w:val="00DA26F7"/>
    <w:rsid w:val="00DB5760"/>
    <w:rsid w:val="00DD5232"/>
    <w:rsid w:val="00DF69E1"/>
    <w:rsid w:val="00E03CA4"/>
    <w:rsid w:val="00E1374C"/>
    <w:rsid w:val="00E200E3"/>
    <w:rsid w:val="00E211C2"/>
    <w:rsid w:val="00E22065"/>
    <w:rsid w:val="00E356C3"/>
    <w:rsid w:val="00E46A8B"/>
    <w:rsid w:val="00E54B08"/>
    <w:rsid w:val="00E64D94"/>
    <w:rsid w:val="00E74B67"/>
    <w:rsid w:val="00E82E3B"/>
    <w:rsid w:val="00E83012"/>
    <w:rsid w:val="00E90624"/>
    <w:rsid w:val="00EA3B22"/>
    <w:rsid w:val="00ED79D2"/>
    <w:rsid w:val="00ED7F0E"/>
    <w:rsid w:val="00EE1024"/>
    <w:rsid w:val="00EE592B"/>
    <w:rsid w:val="00EF36E4"/>
    <w:rsid w:val="00EF3CAA"/>
    <w:rsid w:val="00F2627E"/>
    <w:rsid w:val="00F37DC4"/>
    <w:rsid w:val="00F72B82"/>
    <w:rsid w:val="00F81FCB"/>
    <w:rsid w:val="00F97854"/>
    <w:rsid w:val="00FD3965"/>
    <w:rsid w:val="00FD4C20"/>
    <w:rsid w:val="00FF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43D57-DB4F-449A-9049-1F4EED0A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195202"/>
    <w:pPr>
      <w:keepNext/>
      <w:spacing w:after="0" w:line="240" w:lineRule="auto"/>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195202"/>
    <w:pPr>
      <w:keepNext/>
      <w:spacing w:after="0" w:line="240" w:lineRule="auto"/>
      <w:outlineLvl w:val="3"/>
    </w:pPr>
    <w:rPr>
      <w:rFonts w:ascii="Times New Roman" w:eastAsia="Times New Roman" w:hAnsi="Times New Roman" w:cs="Times New Roman"/>
      <w:b/>
      <w:bC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26F7"/>
    <w:rPr>
      <w:b/>
      <w:bCs/>
    </w:rPr>
  </w:style>
  <w:style w:type="paragraph" w:styleId="a4">
    <w:name w:val="Balloon Text"/>
    <w:basedOn w:val="a"/>
    <w:link w:val="a5"/>
    <w:uiPriority w:val="99"/>
    <w:semiHidden/>
    <w:unhideWhenUsed/>
    <w:rsid w:val="00DA26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26F7"/>
    <w:rPr>
      <w:rFonts w:ascii="Tahoma" w:hAnsi="Tahoma" w:cs="Tahoma"/>
      <w:sz w:val="16"/>
      <w:szCs w:val="16"/>
    </w:rPr>
  </w:style>
  <w:style w:type="character" w:customStyle="1" w:styleId="210">
    <w:name w:val="Основной текст (2) + 10"/>
    <w:aliases w:val="5 pt"/>
    <w:basedOn w:val="a0"/>
    <w:rsid w:val="00BD64A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105pt">
    <w:name w:val="Основной текст (2) + 10;5 pt"/>
    <w:basedOn w:val="a0"/>
    <w:rsid w:val="006F49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ConsPlusNormal">
    <w:name w:val="ConsPlusNormal"/>
    <w:rsid w:val="008D43B7"/>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D43B7"/>
    <w:pPr>
      <w:autoSpaceDE w:val="0"/>
      <w:autoSpaceDN w:val="0"/>
      <w:adjustRightInd w:val="0"/>
      <w:spacing w:after="0" w:line="240" w:lineRule="auto"/>
    </w:pPr>
    <w:rPr>
      <w:rFonts w:ascii="Courier New" w:hAnsi="Courier New" w:cs="Courier New"/>
      <w:sz w:val="20"/>
      <w:szCs w:val="20"/>
    </w:rPr>
  </w:style>
  <w:style w:type="character" w:customStyle="1" w:styleId="30">
    <w:name w:val="Заголовок 3 Знак"/>
    <w:basedOn w:val="a0"/>
    <w:link w:val="3"/>
    <w:rsid w:val="00195202"/>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195202"/>
    <w:rPr>
      <w:rFonts w:ascii="Times New Roman" w:eastAsia="Times New Roman" w:hAnsi="Times New Roman" w:cs="Times New Roman"/>
      <w:b/>
      <w:bCs/>
      <w:sz w:val="32"/>
      <w:szCs w:val="20"/>
      <w:lang w:eastAsia="ru-RU"/>
    </w:rPr>
  </w:style>
  <w:style w:type="character" w:styleId="a6">
    <w:name w:val="Hyperlink"/>
    <w:basedOn w:val="a0"/>
    <w:uiPriority w:val="99"/>
    <w:unhideWhenUsed/>
    <w:rsid w:val="00415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872316">
      <w:bodyDiv w:val="1"/>
      <w:marLeft w:val="0"/>
      <w:marRight w:val="0"/>
      <w:marTop w:val="0"/>
      <w:marBottom w:val="0"/>
      <w:divBdr>
        <w:top w:val="none" w:sz="0" w:space="0" w:color="auto"/>
        <w:left w:val="none" w:sz="0" w:space="0" w:color="auto"/>
        <w:bottom w:val="none" w:sz="0" w:space="0" w:color="auto"/>
        <w:right w:val="none" w:sz="0" w:space="0" w:color="auto"/>
      </w:divBdr>
      <w:divsChild>
        <w:div w:id="1667660390">
          <w:marLeft w:val="0"/>
          <w:marRight w:val="0"/>
          <w:marTop w:val="0"/>
          <w:marBottom w:val="0"/>
          <w:divBdr>
            <w:top w:val="none" w:sz="0" w:space="0" w:color="auto"/>
            <w:left w:val="none" w:sz="0" w:space="0" w:color="auto"/>
            <w:bottom w:val="none" w:sz="0" w:space="0" w:color="auto"/>
            <w:right w:val="none" w:sz="0" w:space="0" w:color="auto"/>
          </w:divBdr>
          <w:divsChild>
            <w:div w:id="864513277">
              <w:marLeft w:val="0"/>
              <w:marRight w:val="0"/>
              <w:marTop w:val="0"/>
              <w:marBottom w:val="0"/>
              <w:divBdr>
                <w:top w:val="none" w:sz="0" w:space="0" w:color="auto"/>
                <w:left w:val="none" w:sz="0" w:space="0" w:color="auto"/>
                <w:bottom w:val="none" w:sz="0" w:space="0" w:color="auto"/>
                <w:right w:val="none" w:sz="0" w:space="0" w:color="auto"/>
              </w:divBdr>
              <w:divsChild>
                <w:div w:id="1170100878">
                  <w:marLeft w:val="0"/>
                  <w:marRight w:val="0"/>
                  <w:marTop w:val="0"/>
                  <w:marBottom w:val="510"/>
                  <w:divBdr>
                    <w:top w:val="none" w:sz="0" w:space="0" w:color="auto"/>
                    <w:left w:val="none" w:sz="0" w:space="0" w:color="auto"/>
                    <w:bottom w:val="none" w:sz="0" w:space="0" w:color="auto"/>
                    <w:right w:val="none" w:sz="0" w:space="0" w:color="auto"/>
                  </w:divBdr>
                  <w:divsChild>
                    <w:div w:id="1575553821">
                      <w:marLeft w:val="0"/>
                      <w:marRight w:val="0"/>
                      <w:marTop w:val="0"/>
                      <w:marBottom w:val="0"/>
                      <w:divBdr>
                        <w:top w:val="none" w:sz="0" w:space="0" w:color="auto"/>
                        <w:left w:val="none" w:sz="0" w:space="0" w:color="auto"/>
                        <w:bottom w:val="none" w:sz="0" w:space="0" w:color="auto"/>
                        <w:right w:val="none" w:sz="0" w:space="0" w:color="auto"/>
                      </w:divBdr>
                      <w:divsChild>
                        <w:div w:id="1866405490">
                          <w:marLeft w:val="150"/>
                          <w:marRight w:val="0"/>
                          <w:marTop w:val="0"/>
                          <w:marBottom w:val="120"/>
                          <w:divBdr>
                            <w:top w:val="none" w:sz="0" w:space="0" w:color="auto"/>
                            <w:left w:val="none" w:sz="0" w:space="0" w:color="auto"/>
                            <w:bottom w:val="none" w:sz="0" w:space="0" w:color="auto"/>
                            <w:right w:val="none" w:sz="0" w:space="0" w:color="auto"/>
                          </w:divBdr>
                        </w:div>
                        <w:div w:id="479543928">
                          <w:marLeft w:val="150"/>
                          <w:marRight w:val="0"/>
                          <w:marTop w:val="0"/>
                          <w:marBottom w:val="120"/>
                          <w:divBdr>
                            <w:top w:val="none" w:sz="0" w:space="0" w:color="auto"/>
                            <w:left w:val="none" w:sz="0" w:space="0" w:color="auto"/>
                            <w:bottom w:val="none" w:sz="0" w:space="0" w:color="auto"/>
                            <w:right w:val="none" w:sz="0" w:space="0" w:color="auto"/>
                          </w:divBdr>
                        </w:div>
                        <w:div w:id="248199670">
                          <w:marLeft w:val="150"/>
                          <w:marRight w:val="0"/>
                          <w:marTop w:val="0"/>
                          <w:marBottom w:val="120"/>
                          <w:divBdr>
                            <w:top w:val="none" w:sz="0" w:space="0" w:color="auto"/>
                            <w:left w:val="none" w:sz="0" w:space="0" w:color="auto"/>
                            <w:bottom w:val="none" w:sz="0" w:space="0" w:color="auto"/>
                            <w:right w:val="none" w:sz="0" w:space="0" w:color="auto"/>
                          </w:divBdr>
                        </w:div>
                        <w:div w:id="551234105">
                          <w:marLeft w:val="150"/>
                          <w:marRight w:val="0"/>
                          <w:marTop w:val="0"/>
                          <w:marBottom w:val="120"/>
                          <w:divBdr>
                            <w:top w:val="none" w:sz="0" w:space="0" w:color="auto"/>
                            <w:left w:val="none" w:sz="0" w:space="0" w:color="auto"/>
                            <w:bottom w:val="none" w:sz="0" w:space="0" w:color="auto"/>
                            <w:right w:val="none" w:sz="0" w:space="0" w:color="auto"/>
                          </w:divBdr>
                        </w:div>
                        <w:div w:id="1793132464">
                          <w:marLeft w:val="150"/>
                          <w:marRight w:val="0"/>
                          <w:marTop w:val="0"/>
                          <w:marBottom w:val="120"/>
                          <w:divBdr>
                            <w:top w:val="none" w:sz="0" w:space="0" w:color="auto"/>
                            <w:left w:val="none" w:sz="0" w:space="0" w:color="auto"/>
                            <w:bottom w:val="none" w:sz="0" w:space="0" w:color="auto"/>
                            <w:right w:val="none" w:sz="0" w:space="0" w:color="auto"/>
                          </w:divBdr>
                        </w:div>
                        <w:div w:id="102188428">
                          <w:marLeft w:val="150"/>
                          <w:marRight w:val="0"/>
                          <w:marTop w:val="0"/>
                          <w:marBottom w:val="120"/>
                          <w:divBdr>
                            <w:top w:val="none" w:sz="0" w:space="0" w:color="auto"/>
                            <w:left w:val="none" w:sz="0" w:space="0" w:color="auto"/>
                            <w:bottom w:val="none" w:sz="0" w:space="0" w:color="auto"/>
                            <w:right w:val="none" w:sz="0" w:space="0" w:color="auto"/>
                          </w:divBdr>
                        </w:div>
                        <w:div w:id="511721507">
                          <w:marLeft w:val="150"/>
                          <w:marRight w:val="0"/>
                          <w:marTop w:val="0"/>
                          <w:marBottom w:val="120"/>
                          <w:divBdr>
                            <w:top w:val="none" w:sz="0" w:space="0" w:color="auto"/>
                            <w:left w:val="none" w:sz="0" w:space="0" w:color="auto"/>
                            <w:bottom w:val="none" w:sz="0" w:space="0" w:color="auto"/>
                            <w:right w:val="none" w:sz="0" w:space="0" w:color="auto"/>
                          </w:divBdr>
                        </w:div>
                        <w:div w:id="551039047">
                          <w:marLeft w:val="150"/>
                          <w:marRight w:val="0"/>
                          <w:marTop w:val="0"/>
                          <w:marBottom w:val="120"/>
                          <w:divBdr>
                            <w:top w:val="none" w:sz="0" w:space="0" w:color="auto"/>
                            <w:left w:val="none" w:sz="0" w:space="0" w:color="auto"/>
                            <w:bottom w:val="none" w:sz="0" w:space="0" w:color="auto"/>
                            <w:right w:val="none" w:sz="0" w:space="0" w:color="auto"/>
                          </w:divBdr>
                        </w:div>
                        <w:div w:id="840923969">
                          <w:marLeft w:val="150"/>
                          <w:marRight w:val="0"/>
                          <w:marTop w:val="0"/>
                          <w:marBottom w:val="120"/>
                          <w:divBdr>
                            <w:top w:val="none" w:sz="0" w:space="0" w:color="auto"/>
                            <w:left w:val="none" w:sz="0" w:space="0" w:color="auto"/>
                            <w:bottom w:val="none" w:sz="0" w:space="0" w:color="auto"/>
                            <w:right w:val="none" w:sz="0" w:space="0" w:color="auto"/>
                          </w:divBdr>
                        </w:div>
                        <w:div w:id="444272359">
                          <w:marLeft w:val="150"/>
                          <w:marRight w:val="0"/>
                          <w:marTop w:val="0"/>
                          <w:marBottom w:val="120"/>
                          <w:divBdr>
                            <w:top w:val="none" w:sz="0" w:space="0" w:color="auto"/>
                            <w:left w:val="none" w:sz="0" w:space="0" w:color="auto"/>
                            <w:bottom w:val="none" w:sz="0" w:space="0" w:color="auto"/>
                            <w:right w:val="none" w:sz="0" w:space="0" w:color="auto"/>
                          </w:divBdr>
                        </w:div>
                        <w:div w:id="765881702">
                          <w:marLeft w:val="150"/>
                          <w:marRight w:val="0"/>
                          <w:marTop w:val="0"/>
                          <w:marBottom w:val="120"/>
                          <w:divBdr>
                            <w:top w:val="none" w:sz="0" w:space="0" w:color="auto"/>
                            <w:left w:val="none" w:sz="0" w:space="0" w:color="auto"/>
                            <w:bottom w:val="none" w:sz="0" w:space="0" w:color="auto"/>
                            <w:right w:val="none" w:sz="0" w:space="0" w:color="auto"/>
                          </w:divBdr>
                        </w:div>
                        <w:div w:id="499197133">
                          <w:marLeft w:val="150"/>
                          <w:marRight w:val="0"/>
                          <w:marTop w:val="0"/>
                          <w:marBottom w:val="120"/>
                          <w:divBdr>
                            <w:top w:val="none" w:sz="0" w:space="0" w:color="auto"/>
                            <w:left w:val="none" w:sz="0" w:space="0" w:color="auto"/>
                            <w:bottom w:val="none" w:sz="0" w:space="0" w:color="auto"/>
                            <w:right w:val="none" w:sz="0" w:space="0" w:color="auto"/>
                          </w:divBdr>
                        </w:div>
                        <w:div w:id="1859389923">
                          <w:marLeft w:val="150"/>
                          <w:marRight w:val="0"/>
                          <w:marTop w:val="0"/>
                          <w:marBottom w:val="120"/>
                          <w:divBdr>
                            <w:top w:val="none" w:sz="0" w:space="0" w:color="auto"/>
                            <w:left w:val="none" w:sz="0" w:space="0" w:color="auto"/>
                            <w:bottom w:val="none" w:sz="0" w:space="0" w:color="auto"/>
                            <w:right w:val="none" w:sz="0" w:space="0" w:color="auto"/>
                          </w:divBdr>
                        </w:div>
                      </w:divsChild>
                    </w:div>
                    <w:div w:id="19127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2143">
              <w:marLeft w:val="0"/>
              <w:marRight w:val="0"/>
              <w:marTop w:val="0"/>
              <w:marBottom w:val="0"/>
              <w:divBdr>
                <w:top w:val="none" w:sz="0" w:space="0" w:color="auto"/>
                <w:left w:val="none" w:sz="0" w:space="0" w:color="auto"/>
                <w:bottom w:val="none" w:sz="0" w:space="0" w:color="auto"/>
                <w:right w:val="none" w:sz="0" w:space="0" w:color="auto"/>
              </w:divBdr>
              <w:divsChild>
                <w:div w:id="437453751">
                  <w:marLeft w:val="0"/>
                  <w:marRight w:val="0"/>
                  <w:marTop w:val="0"/>
                  <w:marBottom w:val="0"/>
                  <w:divBdr>
                    <w:top w:val="none" w:sz="0" w:space="0" w:color="auto"/>
                    <w:left w:val="none" w:sz="0" w:space="0" w:color="auto"/>
                    <w:bottom w:val="none" w:sz="0" w:space="0" w:color="auto"/>
                    <w:right w:val="none" w:sz="0" w:space="0" w:color="auto"/>
                  </w:divBdr>
                  <w:divsChild>
                    <w:div w:id="1245602858">
                      <w:marLeft w:val="0"/>
                      <w:marRight w:val="0"/>
                      <w:marTop w:val="0"/>
                      <w:marBottom w:val="0"/>
                      <w:divBdr>
                        <w:top w:val="none" w:sz="0" w:space="0" w:color="auto"/>
                        <w:left w:val="none" w:sz="0" w:space="0" w:color="auto"/>
                        <w:bottom w:val="none" w:sz="0" w:space="0" w:color="auto"/>
                        <w:right w:val="none" w:sz="0" w:space="0" w:color="auto"/>
                      </w:divBdr>
                    </w:div>
                    <w:div w:id="105030440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1858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64D427CE634286D4CB25A5B24075C605D8EAAD7D224BD36F9CD33DACC27CFAA621082C821782A7D513784779IDP0G" TargetMode="External"/><Relationship Id="rId13" Type="http://schemas.openxmlformats.org/officeDocument/2006/relationships/hyperlink" Target="consultantplus://offline/ref=7864D427CE634286D4CB25A5B24075C605D8EAAD7D224BD96F9BD83DACC27CFAA621082C821782A7D513794678IDP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simanovichva\Desktop\&#1040;&#1091;&#1082;&#1094;&#1080;&#1086;&#1085;%20&#1085;&#1072;%20&#1090;&#1088;&#1072;&#1082;&#1090;&#1086;&#1088;&#1072;\15.03.17%20&#1055;&#1054;&#1051;&#1054;&#1046;&#1045;&#1053;&#1048;&#1045;%20&#1040;&#1059;&#1050;&#1062;&#1048;&#1054;&#1053;%20&#1058;&#1045;&#1061;&#1053;&#1048;&#1050;&#1040;.docx" TargetMode="External"/><Relationship Id="rId12" Type="http://schemas.openxmlformats.org/officeDocument/2006/relationships/hyperlink" Target="consultantplus://offline/ref=7864D427CE634286D4CB25A5B24075C605D8EAAD7D224BD36E9AD03DACC27CFAA621082C821782A7D513784670IDP0G" TargetMode="External"/><Relationship Id="rId17" Type="http://schemas.openxmlformats.org/officeDocument/2006/relationships/hyperlink" Target="consultantplus://offline/ref=7864D427CE634286D4CB25A5B24075C605D8EAAD7D224BD66999D53DACC27CFAA621082C821782A7D513794778IDPFG" TargetMode="External"/><Relationship Id="rId2" Type="http://schemas.openxmlformats.org/officeDocument/2006/relationships/numbering" Target="numbering.xml"/><Relationship Id="rId16" Type="http://schemas.openxmlformats.org/officeDocument/2006/relationships/hyperlink" Target="file:///C:\Users\simanovichva\Desktop\&#1040;&#1091;&#1082;&#1094;&#1080;&#1086;&#1085;%20&#1085;&#1072;%20&#1090;&#1088;&#1072;&#1082;&#1090;&#1086;&#1088;&#1072;\15.03.17%20&#1055;&#1054;&#1051;&#1054;&#1046;&#1045;&#1053;&#1048;&#1045;%20&#1040;&#1059;&#1050;&#1062;&#1048;&#1054;&#1053;%20&#1058;&#1045;&#1061;&#1053;&#1048;&#1050;&#1040;.docx" TargetMode="External"/><Relationship Id="rId1" Type="http://schemas.openxmlformats.org/officeDocument/2006/relationships/customXml" Target="../customXml/item1.xml"/><Relationship Id="rId6" Type="http://schemas.openxmlformats.org/officeDocument/2006/relationships/hyperlink" Target="file:///C:\Users\simanovichva\Desktop\&#1040;&#1091;&#1082;&#1094;&#1080;&#1086;&#1085;%20&#1085;&#1072;%20&#1090;&#1088;&#1072;&#1082;&#1090;&#1086;&#1088;&#1072;\15.03.17%20&#1055;&#1054;&#1051;&#1054;&#1046;&#1045;&#1053;&#1048;&#1045;%20&#1040;&#1059;&#1050;&#1062;&#1048;&#1054;&#1053;%20&#1058;&#1045;&#1061;&#1053;&#1048;&#1050;&#1040;.docx" TargetMode="External"/><Relationship Id="rId11" Type="http://schemas.openxmlformats.org/officeDocument/2006/relationships/hyperlink" Target="consultantplus://offline/ref=7864D427CE634286D4CB25A5B24075C605D8EAAD7D224AD36999D93DACC27CFAA621082C821782A7D513784671IDP3G" TargetMode="External"/><Relationship Id="rId5" Type="http://schemas.openxmlformats.org/officeDocument/2006/relationships/webSettings" Target="webSettings.xml"/><Relationship Id="rId15" Type="http://schemas.openxmlformats.org/officeDocument/2006/relationships/hyperlink" Target="file:///C:\Users\simanovichva\Desktop\&#1040;&#1091;&#1082;&#1094;&#1080;&#1086;&#1085;%20&#1085;&#1072;%20&#1090;&#1088;&#1072;&#1082;&#1090;&#1086;&#1088;&#1072;\15.03.17%20&#1055;&#1054;&#1051;&#1054;&#1046;&#1045;&#1053;&#1048;&#1045;%20&#1040;&#1059;&#1050;&#1062;&#1048;&#1054;&#1053;%20&#1058;&#1045;&#1061;&#1053;&#1048;&#1050;&#1040;.docx" TargetMode="External"/><Relationship Id="rId10" Type="http://schemas.openxmlformats.org/officeDocument/2006/relationships/hyperlink" Target="file:///C:\Users\simanovichva\Desktop\&#1040;&#1091;&#1082;&#1094;&#1080;&#1086;&#1085;%20&#1085;&#1072;%20&#1090;&#1088;&#1072;&#1082;&#1090;&#1086;&#1088;&#1072;\15.03.17%20&#1055;&#1054;&#1051;&#1054;&#1046;&#1045;&#1053;&#1048;&#1045;%20&#1040;&#1059;&#1050;&#1062;&#1048;&#1054;&#1053;%20&#1058;&#1045;&#1061;&#1053;&#1048;&#1050;&#1040;.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imanovichva\Desktop\&#1040;&#1091;&#1082;&#1094;&#1080;&#1086;&#1085;%20&#1085;&#1072;%20&#1090;&#1088;&#1072;&#1082;&#1090;&#1086;&#1088;&#1072;\15.03.17%20&#1055;&#1054;&#1051;&#1054;&#1046;&#1045;&#1053;&#1048;&#1045;%20&#1040;&#1059;&#1050;&#1062;&#1048;&#1054;&#1053;%20&#1058;&#1045;&#1061;&#1053;&#1048;&#1050;&#1040;.docx" TargetMode="External"/><Relationship Id="rId14" Type="http://schemas.openxmlformats.org/officeDocument/2006/relationships/hyperlink" Target="consultantplus://offline/ref=7864D427CE634286D4CB25A5B24075C605D8EAAD7D224BD96F9BD83DACC27CFAA621082C821782A7D5137B4678IDP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24F4-5EDD-40C8-96DE-762B5AED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3437</Words>
  <Characters>19593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Симанович Валерий Александрович</dc:creator>
  <cp:lastModifiedBy>Pavel Ignatik</cp:lastModifiedBy>
  <cp:revision>2</cp:revision>
  <cp:lastPrinted>2017-09-12T10:25:00Z</cp:lastPrinted>
  <dcterms:created xsi:type="dcterms:W3CDTF">2017-09-14T08:04:00Z</dcterms:created>
  <dcterms:modified xsi:type="dcterms:W3CDTF">2017-09-14T08:04:00Z</dcterms:modified>
</cp:coreProperties>
</file>